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F0B8E" w14:textId="77777777" w:rsidR="00E2053A" w:rsidRPr="00BB2264" w:rsidRDefault="00E2053A" w:rsidP="00E2053A">
      <w:pPr>
        <w:ind w:right="72"/>
        <w:rPr>
          <w:rFonts w:cs="Arial"/>
          <w:noProof/>
          <w:sz w:val="22"/>
          <w:szCs w:val="22"/>
        </w:rPr>
      </w:pPr>
      <w:r w:rsidRPr="00BB2264">
        <w:rPr>
          <w:rFonts w:cs="Arial"/>
          <w:noProof/>
          <w:sz w:val="22"/>
          <w:szCs w:val="22"/>
          <w:lang w:eastAsia="sl-SI"/>
        </w:rPr>
        <w:drawing>
          <wp:anchor distT="0" distB="0" distL="114300" distR="114300" simplePos="0" relativeHeight="251659264" behindDoc="0" locked="0" layoutInCell="1" allowOverlap="1" wp14:anchorId="0EC3F1B4" wp14:editId="0E1C3F57">
            <wp:simplePos x="0" y="0"/>
            <wp:positionH relativeFrom="margin">
              <wp:align>left</wp:align>
            </wp:positionH>
            <wp:positionV relativeFrom="paragraph">
              <wp:posOffset>0</wp:posOffset>
            </wp:positionV>
            <wp:extent cx="773430" cy="933450"/>
            <wp:effectExtent l="0" t="0" r="7620" b="0"/>
            <wp:wrapSquare wrapText="bothSides"/>
            <wp:docPr id="1" name="Slika 1" descr="Rezultat iskanja slik za mestna obÄina novo m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Rezultat iskanja slik za mestna obÄina novo mes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3430" cy="933450"/>
                    </a:xfrm>
                    <a:prstGeom prst="rect">
                      <a:avLst/>
                    </a:prstGeom>
                    <a:noFill/>
                  </pic:spPr>
                </pic:pic>
              </a:graphicData>
            </a:graphic>
            <wp14:sizeRelH relativeFrom="page">
              <wp14:pctWidth>0</wp14:pctWidth>
            </wp14:sizeRelH>
            <wp14:sizeRelV relativeFrom="page">
              <wp14:pctHeight>0</wp14:pctHeight>
            </wp14:sizeRelV>
          </wp:anchor>
        </w:drawing>
      </w:r>
      <w:r w:rsidRPr="00BB2264">
        <w:rPr>
          <w:rFonts w:cs="Arial"/>
          <w:noProof/>
        </w:rPr>
        <w:t>MESTNA OBČINA NOVO MESTO</w:t>
      </w:r>
      <w:r w:rsidRPr="00BB2264">
        <w:rPr>
          <w:rFonts w:cs="Arial"/>
          <w:noProof/>
        </w:rPr>
        <w:tab/>
      </w:r>
      <w:r w:rsidRPr="00BB2264">
        <w:rPr>
          <w:rFonts w:cs="Arial"/>
          <w:noProof/>
        </w:rPr>
        <w:tab/>
      </w:r>
      <w:r w:rsidRPr="00BB2264">
        <w:rPr>
          <w:rFonts w:cs="Arial"/>
          <w:noProof/>
        </w:rPr>
        <w:tab/>
        <w:t xml:space="preserve">               </w:t>
      </w:r>
      <w:r w:rsidRPr="00BB2264">
        <w:rPr>
          <w:rFonts w:cs="Arial"/>
          <w:noProof/>
          <w:highlight w:val="yellow"/>
        </w:rPr>
        <w:t>P/5.07</w:t>
      </w:r>
    </w:p>
    <w:p w14:paraId="348AFD6F" w14:textId="77777777" w:rsidR="00E2053A" w:rsidRPr="00BB2264" w:rsidRDefault="00E2053A" w:rsidP="00E2053A">
      <w:pPr>
        <w:ind w:right="72"/>
        <w:rPr>
          <w:rFonts w:cs="Arial"/>
          <w:noProof/>
        </w:rPr>
      </w:pPr>
    </w:p>
    <w:p w14:paraId="532963AA" w14:textId="77777777" w:rsidR="00E2053A" w:rsidRPr="00BB2264" w:rsidRDefault="008750C4" w:rsidP="00E2053A">
      <w:pPr>
        <w:pBdr>
          <w:top w:val="single" w:sz="4" w:space="1" w:color="auto"/>
          <w:bottom w:val="single" w:sz="4" w:space="1" w:color="auto"/>
        </w:pBdr>
        <w:ind w:right="72"/>
        <w:rPr>
          <w:rFonts w:cs="Arial"/>
          <w:noProof/>
        </w:rPr>
      </w:pPr>
      <w:r w:rsidRPr="00BB2264">
        <w:rPr>
          <w:rFonts w:cs="Arial"/>
          <w:noProof/>
        </w:rPr>
        <w:t>Seidlova cesta 1, 8000 Novo m</w:t>
      </w:r>
      <w:r w:rsidR="00E2053A" w:rsidRPr="00BB2264">
        <w:rPr>
          <w:rFonts w:cs="Arial"/>
          <w:noProof/>
        </w:rPr>
        <w:t xml:space="preserve">esto </w:t>
      </w:r>
      <w:r w:rsidR="00E2053A" w:rsidRPr="00BB2264">
        <w:rPr>
          <w:rFonts w:cs="Arial"/>
          <w:noProof/>
        </w:rPr>
        <w:sym w:font="Symbol" w:char="F0A8"/>
      </w:r>
      <w:r w:rsidR="00E2053A" w:rsidRPr="00BB2264">
        <w:rPr>
          <w:rFonts w:cs="Arial"/>
          <w:noProof/>
        </w:rPr>
        <w:t xml:space="preserve"> Tel.: 07/ 39</w:t>
      </w:r>
      <w:r w:rsidRPr="00BB2264">
        <w:rPr>
          <w:rFonts w:cs="Arial"/>
          <w:noProof/>
        </w:rPr>
        <w:t xml:space="preserve"> 39 2</w:t>
      </w:r>
      <w:r w:rsidR="00E2053A" w:rsidRPr="00BB2264">
        <w:rPr>
          <w:rFonts w:cs="Arial"/>
          <w:noProof/>
        </w:rPr>
        <w:t xml:space="preserve">02 </w:t>
      </w:r>
      <w:r w:rsidR="00E2053A" w:rsidRPr="00BB2264">
        <w:rPr>
          <w:rFonts w:cs="Arial"/>
          <w:noProof/>
        </w:rPr>
        <w:sym w:font="Symbol" w:char="F0A8"/>
      </w:r>
      <w:r w:rsidR="00E2053A" w:rsidRPr="00BB2264">
        <w:rPr>
          <w:rFonts w:cs="Arial"/>
          <w:noProof/>
        </w:rPr>
        <w:t xml:space="preserve"> </w:t>
      </w:r>
    </w:p>
    <w:p w14:paraId="75E15083" w14:textId="77777777" w:rsidR="00E2053A" w:rsidRPr="00BB2264" w:rsidRDefault="00E2053A" w:rsidP="00E2053A">
      <w:pPr>
        <w:pBdr>
          <w:top w:val="single" w:sz="4" w:space="1" w:color="auto"/>
          <w:bottom w:val="single" w:sz="4" w:space="1" w:color="auto"/>
        </w:pBdr>
        <w:ind w:right="72"/>
        <w:rPr>
          <w:rFonts w:cs="Arial"/>
          <w:noProof/>
        </w:rPr>
      </w:pPr>
      <w:r w:rsidRPr="00BB2264">
        <w:rPr>
          <w:rFonts w:cs="Arial"/>
          <w:noProof/>
        </w:rPr>
        <w:t>E-mail: mestna</w:t>
      </w:r>
      <w:r w:rsidR="008750C4" w:rsidRPr="00BB2264">
        <w:rPr>
          <w:rFonts w:cs="Arial"/>
          <w:noProof/>
        </w:rPr>
        <w:t>.</w:t>
      </w:r>
      <w:r w:rsidRPr="00BB2264">
        <w:rPr>
          <w:rFonts w:cs="Arial"/>
          <w:noProof/>
        </w:rPr>
        <w:t>obcina@novomesto.si</w:t>
      </w:r>
    </w:p>
    <w:p w14:paraId="5FDAB709" w14:textId="77777777" w:rsidR="00E2053A" w:rsidRPr="00BB2264" w:rsidRDefault="00E2053A" w:rsidP="00E2053A">
      <w:pPr>
        <w:ind w:right="72"/>
        <w:rPr>
          <w:rFonts w:cs="Arial"/>
          <w:noProof/>
        </w:rPr>
      </w:pPr>
      <w:r w:rsidRPr="00BB2264">
        <w:rPr>
          <w:rFonts w:cs="Arial"/>
          <w:noProof/>
        </w:rPr>
        <w:tab/>
      </w:r>
      <w:r w:rsidRPr="00BB2264">
        <w:rPr>
          <w:rFonts w:cs="Arial"/>
          <w:noProof/>
        </w:rPr>
        <w:tab/>
      </w:r>
      <w:r w:rsidRPr="00BB2264">
        <w:rPr>
          <w:rFonts w:cs="Arial"/>
          <w:noProof/>
        </w:rPr>
        <w:tab/>
      </w:r>
      <w:r w:rsidRPr="00BB2264">
        <w:rPr>
          <w:rFonts w:cs="Arial"/>
          <w:noProof/>
        </w:rPr>
        <w:tab/>
      </w:r>
      <w:r w:rsidRPr="00BB2264">
        <w:rPr>
          <w:rFonts w:cs="Arial"/>
          <w:noProof/>
        </w:rPr>
        <w:tab/>
      </w:r>
      <w:r w:rsidRPr="00BB2264">
        <w:rPr>
          <w:rFonts w:cs="Arial"/>
          <w:noProof/>
        </w:rPr>
        <w:tab/>
        <w:t xml:space="preserve">          </w:t>
      </w:r>
      <w:r w:rsidRPr="00BB2264">
        <w:rPr>
          <w:rFonts w:cs="Arial"/>
          <w:noProof/>
        </w:rPr>
        <w:tab/>
      </w:r>
    </w:p>
    <w:p w14:paraId="64ACC170" w14:textId="77777777" w:rsidR="00E2053A" w:rsidRPr="00BB2264" w:rsidRDefault="00E2053A" w:rsidP="00E2053A">
      <w:pPr>
        <w:ind w:right="72"/>
        <w:rPr>
          <w:rFonts w:cs="Arial"/>
          <w:noProof/>
        </w:rPr>
      </w:pPr>
    </w:p>
    <w:p w14:paraId="5285D87A" w14:textId="77777777" w:rsidR="00A74207" w:rsidRPr="00BB2264" w:rsidRDefault="00A74207" w:rsidP="00A74207">
      <w:pPr>
        <w:spacing w:line="276" w:lineRule="auto"/>
        <w:ind w:right="72"/>
        <w:jc w:val="left"/>
        <w:rPr>
          <w:rFonts w:cs="Arial"/>
          <w:noProof/>
        </w:rPr>
      </w:pPr>
    </w:p>
    <w:p w14:paraId="73CEA4A5" w14:textId="77777777" w:rsidR="00E2053A" w:rsidRPr="00BB2264" w:rsidRDefault="00E2053A" w:rsidP="00A74207">
      <w:pPr>
        <w:spacing w:line="276" w:lineRule="auto"/>
        <w:ind w:right="72"/>
        <w:jc w:val="left"/>
        <w:rPr>
          <w:rFonts w:cs="Arial"/>
          <w:noProof/>
        </w:rPr>
      </w:pPr>
    </w:p>
    <w:p w14:paraId="598F5676" w14:textId="77777777" w:rsidR="00E2053A" w:rsidRPr="00BB2264" w:rsidRDefault="00E2053A" w:rsidP="00A74207">
      <w:pPr>
        <w:spacing w:line="276" w:lineRule="auto"/>
        <w:ind w:right="72"/>
        <w:jc w:val="left"/>
        <w:rPr>
          <w:rFonts w:cs="Arial"/>
          <w:noProof/>
        </w:rPr>
      </w:pPr>
    </w:p>
    <w:p w14:paraId="6AF4C4E8" w14:textId="77777777" w:rsidR="001156CD" w:rsidRPr="00BB2264" w:rsidRDefault="001156CD" w:rsidP="00F900F7">
      <w:pPr>
        <w:rPr>
          <w:rFonts w:cs="Arial"/>
        </w:rPr>
      </w:pPr>
    </w:p>
    <w:p w14:paraId="4B32E287" w14:textId="77777777" w:rsidR="00A74207" w:rsidRPr="00BB2264" w:rsidRDefault="00A74207" w:rsidP="00F900F7">
      <w:pPr>
        <w:rPr>
          <w:rFonts w:cs="Arial"/>
        </w:rPr>
      </w:pPr>
    </w:p>
    <w:p w14:paraId="7A2944C2" w14:textId="77777777" w:rsidR="00262388" w:rsidRPr="00BB2264" w:rsidRDefault="00262388" w:rsidP="001D2D41">
      <w:pPr>
        <w:jc w:val="center"/>
        <w:rPr>
          <w:rFonts w:cs="Arial"/>
        </w:rPr>
      </w:pPr>
    </w:p>
    <w:p w14:paraId="1C3FC003" w14:textId="77777777" w:rsidR="00782BFD" w:rsidRPr="00BB2264" w:rsidRDefault="00782BFD" w:rsidP="00F900F7">
      <w:pPr>
        <w:rPr>
          <w:rFonts w:cs="Arial"/>
        </w:rPr>
      </w:pPr>
    </w:p>
    <w:p w14:paraId="54B5FE8B" w14:textId="77777777" w:rsidR="00C04510" w:rsidRPr="00BB2264" w:rsidRDefault="00C04510" w:rsidP="00F900F7">
      <w:pPr>
        <w:rPr>
          <w:rFonts w:cs="Arial"/>
        </w:rPr>
      </w:pPr>
    </w:p>
    <w:p w14:paraId="64F2F0F6" w14:textId="77777777" w:rsidR="004C14D0" w:rsidRPr="00BB2264" w:rsidRDefault="00826AA4" w:rsidP="00F93174">
      <w:pPr>
        <w:jc w:val="center"/>
        <w:rPr>
          <w:rFonts w:cs="Arial"/>
          <w:b/>
        </w:rPr>
      </w:pPr>
      <w:r w:rsidRPr="00BB2264">
        <w:rPr>
          <w:rFonts w:cs="Arial"/>
          <w:b/>
        </w:rPr>
        <w:t>PRAVICE POSAMEZNIKOV</w:t>
      </w:r>
      <w:r w:rsidR="004C14D0" w:rsidRPr="00BB2264">
        <w:rPr>
          <w:rFonts w:cs="Arial"/>
          <w:b/>
        </w:rPr>
        <w:t xml:space="preserve"> </w:t>
      </w:r>
    </w:p>
    <w:p w14:paraId="5712FEBC" w14:textId="77777777" w:rsidR="00826AA4" w:rsidRPr="00BB2264" w:rsidRDefault="00A05C77" w:rsidP="00A05C77">
      <w:pPr>
        <w:jc w:val="center"/>
        <w:rPr>
          <w:rFonts w:cs="Arial"/>
          <w:b/>
        </w:rPr>
      </w:pPr>
      <w:r w:rsidRPr="00BB2264">
        <w:rPr>
          <w:rFonts w:cs="Arial"/>
          <w:b/>
        </w:rPr>
        <w:t>(splet/fizično)</w:t>
      </w:r>
    </w:p>
    <w:p w14:paraId="0EC34552" w14:textId="77777777" w:rsidR="00826AA4" w:rsidRPr="00BB2264" w:rsidRDefault="00826AA4" w:rsidP="00F93174">
      <w:pPr>
        <w:jc w:val="center"/>
        <w:rPr>
          <w:rFonts w:cs="Arial"/>
          <w:b/>
        </w:rPr>
      </w:pPr>
    </w:p>
    <w:p w14:paraId="74471827" w14:textId="77777777" w:rsidR="00826AA4" w:rsidRPr="00BB2264" w:rsidRDefault="00826AA4" w:rsidP="00F93174">
      <w:pPr>
        <w:jc w:val="center"/>
        <w:rPr>
          <w:rFonts w:cs="Arial"/>
          <w:b/>
        </w:rPr>
      </w:pPr>
    </w:p>
    <w:p w14:paraId="6676874D" w14:textId="77777777" w:rsidR="00826AA4" w:rsidRPr="00BB2264" w:rsidRDefault="00826AA4" w:rsidP="00F93174">
      <w:pPr>
        <w:jc w:val="center"/>
        <w:rPr>
          <w:rFonts w:cs="Arial"/>
          <w:b/>
        </w:rPr>
      </w:pPr>
    </w:p>
    <w:p w14:paraId="6C318DFB" w14:textId="77777777" w:rsidR="001156CD" w:rsidRPr="00BB2264" w:rsidRDefault="00F93174" w:rsidP="00F93174">
      <w:pPr>
        <w:jc w:val="center"/>
        <w:rPr>
          <w:rFonts w:cs="Arial"/>
          <w:b/>
        </w:rPr>
      </w:pPr>
      <w:r w:rsidRPr="00BB2264">
        <w:rPr>
          <w:rFonts w:cs="Arial"/>
          <w:b/>
        </w:rPr>
        <w:t>Postopek v zvezi z zahte</w:t>
      </w:r>
      <w:r w:rsidR="002107C5" w:rsidRPr="00BB2264">
        <w:rPr>
          <w:rFonts w:cs="Arial"/>
          <w:b/>
        </w:rPr>
        <w:t>vami</w:t>
      </w:r>
      <w:r w:rsidRPr="00BB2264">
        <w:rPr>
          <w:rFonts w:cs="Arial"/>
          <w:b/>
        </w:rPr>
        <w:t xml:space="preserve"> posameznik</w:t>
      </w:r>
      <w:r w:rsidR="002107C5" w:rsidRPr="00BB2264">
        <w:rPr>
          <w:rFonts w:cs="Arial"/>
          <w:b/>
        </w:rPr>
        <w:t>a</w:t>
      </w:r>
      <w:r w:rsidRPr="00BB2264">
        <w:rPr>
          <w:rFonts w:cs="Arial"/>
          <w:b/>
        </w:rPr>
        <w:t>, na katere</w:t>
      </w:r>
      <w:r w:rsidR="002107C5" w:rsidRPr="00BB2264">
        <w:rPr>
          <w:rFonts w:cs="Arial"/>
          <w:b/>
        </w:rPr>
        <w:t>ga</w:t>
      </w:r>
      <w:r w:rsidRPr="00BB2264">
        <w:rPr>
          <w:rFonts w:cs="Arial"/>
          <w:b/>
        </w:rPr>
        <w:t xml:space="preserve"> se nanašajo osebni podatki</w:t>
      </w:r>
    </w:p>
    <w:p w14:paraId="4420BD6F" w14:textId="77777777" w:rsidR="001156CD" w:rsidRPr="00BB2264" w:rsidRDefault="001156CD" w:rsidP="00F900F7">
      <w:pPr>
        <w:rPr>
          <w:rFonts w:cs="Arial"/>
        </w:rPr>
      </w:pPr>
    </w:p>
    <w:p w14:paraId="371030DA" w14:textId="77777777" w:rsidR="001156CD" w:rsidRPr="00BB2264" w:rsidRDefault="001156CD" w:rsidP="00F900F7">
      <w:pPr>
        <w:rPr>
          <w:rFonts w:cs="Arial"/>
        </w:rPr>
      </w:pPr>
    </w:p>
    <w:p w14:paraId="032EF9C2" w14:textId="77777777" w:rsidR="001156CD" w:rsidRPr="00BB2264" w:rsidRDefault="001156CD" w:rsidP="00F900F7">
      <w:pPr>
        <w:rPr>
          <w:rFonts w:cs="Arial"/>
        </w:rPr>
      </w:pPr>
    </w:p>
    <w:p w14:paraId="3C3043CB" w14:textId="77777777" w:rsidR="001156CD" w:rsidRPr="00BB2264" w:rsidRDefault="001156CD" w:rsidP="00F900F7">
      <w:pPr>
        <w:rPr>
          <w:rFonts w:cs="Arial"/>
        </w:rPr>
      </w:pPr>
    </w:p>
    <w:p w14:paraId="22A5A50E" w14:textId="77777777" w:rsidR="001156CD" w:rsidRPr="00BB2264" w:rsidRDefault="001156CD" w:rsidP="00826AA4">
      <w:pPr>
        <w:jc w:val="center"/>
        <w:rPr>
          <w:rFonts w:cs="Arial"/>
        </w:rPr>
      </w:pPr>
    </w:p>
    <w:p w14:paraId="47B9E08E" w14:textId="77777777" w:rsidR="00826AA4" w:rsidRPr="00BB2264" w:rsidRDefault="00826AA4" w:rsidP="00826AA4">
      <w:pPr>
        <w:jc w:val="center"/>
        <w:rPr>
          <w:rFonts w:cs="Arial"/>
          <w:b/>
        </w:rPr>
      </w:pPr>
      <w:r w:rsidRPr="00BB2264">
        <w:rPr>
          <w:rFonts w:cs="Arial"/>
          <w:b/>
        </w:rPr>
        <w:t xml:space="preserve">OBRAZEC VLOGE (splet/fizično): </w:t>
      </w:r>
    </w:p>
    <w:p w14:paraId="40E87297" w14:textId="77777777" w:rsidR="00826AA4" w:rsidRPr="00BB2264" w:rsidRDefault="00826AA4" w:rsidP="00826AA4">
      <w:pPr>
        <w:jc w:val="center"/>
        <w:rPr>
          <w:rFonts w:cs="Arial"/>
          <w:b/>
        </w:rPr>
      </w:pPr>
    </w:p>
    <w:p w14:paraId="3080DDE1" w14:textId="77777777" w:rsidR="00826AA4" w:rsidRPr="00BB2264" w:rsidRDefault="00826AA4" w:rsidP="00826AA4">
      <w:pPr>
        <w:jc w:val="center"/>
        <w:rPr>
          <w:rFonts w:cs="Arial"/>
          <w:b/>
        </w:rPr>
      </w:pPr>
      <w:r w:rsidRPr="00BB2264">
        <w:rPr>
          <w:rFonts w:cs="Arial"/>
          <w:b/>
        </w:rPr>
        <w:t>Zahteva posameznika za seznanitev z lastnimi podatki</w:t>
      </w:r>
      <w:r w:rsidR="00351A65" w:rsidRPr="00BB2264">
        <w:rPr>
          <w:rFonts w:cs="Arial"/>
          <w:b/>
        </w:rPr>
        <w:t xml:space="preserve"> </w:t>
      </w:r>
      <w:r w:rsidRPr="00BB2264">
        <w:rPr>
          <w:rFonts w:cs="Arial"/>
          <w:b/>
          <w:highlight w:val="yellow"/>
        </w:rPr>
        <w:t>(O/</w:t>
      </w:r>
      <w:r w:rsidR="00A05C77" w:rsidRPr="00BB2264">
        <w:rPr>
          <w:rFonts w:cs="Arial"/>
          <w:b/>
          <w:highlight w:val="yellow"/>
        </w:rPr>
        <w:t>6.0</w:t>
      </w:r>
      <w:r w:rsidRPr="00BB2264">
        <w:rPr>
          <w:rFonts w:cs="Arial"/>
          <w:b/>
          <w:highlight w:val="yellow"/>
        </w:rPr>
        <w:t>4)</w:t>
      </w:r>
    </w:p>
    <w:p w14:paraId="5ACCBE1A" w14:textId="77777777" w:rsidR="00826AA4" w:rsidRPr="00BB2264" w:rsidRDefault="00826AA4" w:rsidP="00826AA4">
      <w:pPr>
        <w:jc w:val="center"/>
        <w:rPr>
          <w:rFonts w:cs="Arial"/>
          <w:b/>
        </w:rPr>
      </w:pPr>
    </w:p>
    <w:p w14:paraId="7BA5E294" w14:textId="77777777" w:rsidR="00826AA4" w:rsidRPr="00BB2264" w:rsidRDefault="00826AA4" w:rsidP="00826AA4">
      <w:pPr>
        <w:jc w:val="center"/>
        <w:rPr>
          <w:rFonts w:cs="Arial"/>
          <w:b/>
        </w:rPr>
      </w:pPr>
      <w:r w:rsidRPr="00BB2264">
        <w:rPr>
          <w:rFonts w:cs="Arial"/>
          <w:b/>
        </w:rPr>
        <w:t>Zahteva posameznika za dopolnitev, popravek, izbris, omejitev obdelave, prenos podatkov ali preklic privolitve za obdelavo osebnih podatkov</w:t>
      </w:r>
      <w:r w:rsidR="00351A65" w:rsidRPr="00BB2264">
        <w:rPr>
          <w:rFonts w:cs="Arial"/>
          <w:b/>
        </w:rPr>
        <w:t xml:space="preserve"> </w:t>
      </w:r>
      <w:r w:rsidRPr="00BB2264">
        <w:rPr>
          <w:rFonts w:cs="Arial"/>
          <w:b/>
        </w:rPr>
        <w:t>(</w:t>
      </w:r>
      <w:r w:rsidRPr="00BB2264">
        <w:rPr>
          <w:rFonts w:cs="Arial"/>
          <w:b/>
          <w:highlight w:val="yellow"/>
        </w:rPr>
        <w:t>O/</w:t>
      </w:r>
      <w:r w:rsidR="00A05C77" w:rsidRPr="00BB2264">
        <w:rPr>
          <w:rFonts w:cs="Arial"/>
          <w:b/>
          <w:highlight w:val="yellow"/>
        </w:rPr>
        <w:t>6.0</w:t>
      </w:r>
      <w:r w:rsidRPr="00BB2264">
        <w:rPr>
          <w:rFonts w:cs="Arial"/>
          <w:b/>
          <w:highlight w:val="yellow"/>
        </w:rPr>
        <w:t>5)</w:t>
      </w:r>
    </w:p>
    <w:p w14:paraId="25F240A0" w14:textId="77777777" w:rsidR="00826AA4" w:rsidRPr="00BB2264" w:rsidRDefault="00826AA4" w:rsidP="008750C4">
      <w:pPr>
        <w:pStyle w:val="Odstavekseznama"/>
        <w:rPr>
          <w:rFonts w:cs="Arial"/>
        </w:rPr>
      </w:pPr>
    </w:p>
    <w:p w14:paraId="59A61383" w14:textId="77777777" w:rsidR="001156CD" w:rsidRPr="00BB2264" w:rsidRDefault="001156CD" w:rsidP="00F900F7">
      <w:pPr>
        <w:rPr>
          <w:rFonts w:cs="Arial"/>
        </w:rPr>
      </w:pPr>
    </w:p>
    <w:p w14:paraId="53477D2D" w14:textId="77777777" w:rsidR="001156CD" w:rsidRPr="00BB2264" w:rsidRDefault="001156CD" w:rsidP="00F900F7">
      <w:pPr>
        <w:rPr>
          <w:rFonts w:cs="Arial"/>
        </w:rPr>
      </w:pPr>
    </w:p>
    <w:p w14:paraId="789A1976" w14:textId="77777777" w:rsidR="001156CD" w:rsidRPr="00BB2264" w:rsidRDefault="001156CD" w:rsidP="00F900F7">
      <w:pPr>
        <w:rPr>
          <w:rFonts w:cs="Arial"/>
        </w:rPr>
      </w:pPr>
    </w:p>
    <w:p w14:paraId="4ACFB635" w14:textId="77777777" w:rsidR="001156CD" w:rsidRPr="00BB2264" w:rsidRDefault="001156CD" w:rsidP="00F900F7">
      <w:pPr>
        <w:rPr>
          <w:rFonts w:cs="Arial"/>
        </w:rPr>
      </w:pPr>
    </w:p>
    <w:p w14:paraId="1D8DF04A" w14:textId="77777777" w:rsidR="00782BFD" w:rsidRPr="00BB2264" w:rsidRDefault="00782BFD" w:rsidP="00F900F7">
      <w:pPr>
        <w:rPr>
          <w:rFonts w:cs="Arial"/>
        </w:rPr>
      </w:pPr>
    </w:p>
    <w:p w14:paraId="694802F9" w14:textId="77777777" w:rsidR="00782BFD" w:rsidRPr="00BB2264" w:rsidRDefault="00782BFD" w:rsidP="00F900F7">
      <w:pPr>
        <w:rPr>
          <w:rFonts w:cs="Arial"/>
        </w:rPr>
      </w:pPr>
    </w:p>
    <w:p w14:paraId="0AA6FE3A" w14:textId="77777777" w:rsidR="00782BFD" w:rsidRPr="00BB2264" w:rsidRDefault="00782BFD" w:rsidP="00F900F7">
      <w:pPr>
        <w:rPr>
          <w:rFonts w:cs="Arial"/>
        </w:rPr>
      </w:pPr>
    </w:p>
    <w:p w14:paraId="43739C89" w14:textId="77777777" w:rsidR="00782BFD" w:rsidRPr="00BB2264" w:rsidRDefault="00782BFD" w:rsidP="00F900F7">
      <w:pPr>
        <w:rPr>
          <w:rFonts w:cs="Arial"/>
        </w:rPr>
      </w:pPr>
    </w:p>
    <w:p w14:paraId="454906B7" w14:textId="77777777" w:rsidR="00782BFD" w:rsidRPr="00BB2264" w:rsidRDefault="00782BFD" w:rsidP="00F900F7">
      <w:pPr>
        <w:rPr>
          <w:rFonts w:cs="Arial"/>
        </w:rPr>
      </w:pPr>
    </w:p>
    <w:p w14:paraId="1D93773E" w14:textId="77777777" w:rsidR="00782BFD" w:rsidRPr="00BB2264" w:rsidRDefault="00782BFD" w:rsidP="00F900F7">
      <w:pPr>
        <w:rPr>
          <w:rFonts w:cs="Arial"/>
        </w:rPr>
      </w:pPr>
    </w:p>
    <w:p w14:paraId="3D525A6B" w14:textId="77777777" w:rsidR="00ED08B4" w:rsidRPr="00BB2264" w:rsidRDefault="00ED08B4" w:rsidP="00ED08B4">
      <w:pPr>
        <w:jc w:val="right"/>
        <w:rPr>
          <w:rFonts w:cs="Arial"/>
          <w:b/>
        </w:rPr>
      </w:pPr>
    </w:p>
    <w:p w14:paraId="1B638CFF" w14:textId="77777777" w:rsidR="00A74207" w:rsidRPr="00BB2264" w:rsidRDefault="00A74207" w:rsidP="00ED08B4">
      <w:pPr>
        <w:jc w:val="right"/>
        <w:rPr>
          <w:rFonts w:cs="Arial"/>
          <w:b/>
        </w:rPr>
      </w:pPr>
    </w:p>
    <w:p w14:paraId="5524C91C" w14:textId="77777777" w:rsidR="00E2053A" w:rsidRDefault="00E2053A" w:rsidP="00ED08B4">
      <w:pPr>
        <w:jc w:val="right"/>
        <w:rPr>
          <w:rFonts w:cs="Arial"/>
          <w:b/>
        </w:rPr>
      </w:pPr>
    </w:p>
    <w:p w14:paraId="23FF2586" w14:textId="77777777" w:rsidR="00BB2264" w:rsidRPr="00BB2264" w:rsidRDefault="00BB2264" w:rsidP="00ED08B4">
      <w:pPr>
        <w:jc w:val="right"/>
        <w:rPr>
          <w:rFonts w:cs="Arial"/>
          <w:b/>
        </w:rPr>
      </w:pPr>
    </w:p>
    <w:p w14:paraId="7F441308" w14:textId="77777777" w:rsidR="001D2D41" w:rsidRPr="00BB2264" w:rsidRDefault="001D2D41" w:rsidP="001D2D41">
      <w:pPr>
        <w:jc w:val="left"/>
        <w:rPr>
          <w:rFonts w:cs="Arial"/>
          <w:b/>
        </w:rPr>
      </w:pPr>
    </w:p>
    <w:p w14:paraId="719B0E44" w14:textId="77777777" w:rsidR="001D2D41" w:rsidRPr="00BB2264" w:rsidRDefault="001D2D41" w:rsidP="001D2D41">
      <w:pPr>
        <w:ind w:left="2880"/>
        <w:jc w:val="right"/>
        <w:rPr>
          <w:rFonts w:cs="Arial"/>
          <w:b/>
        </w:rPr>
      </w:pPr>
    </w:p>
    <w:p w14:paraId="647F4A5A" w14:textId="77777777" w:rsidR="001156CD" w:rsidRPr="00BB2264" w:rsidRDefault="00F93174" w:rsidP="00F900F7">
      <w:pPr>
        <w:rPr>
          <w:rFonts w:cs="Arial"/>
          <w:b/>
        </w:rPr>
      </w:pPr>
      <w:r w:rsidRPr="00BB2264">
        <w:rPr>
          <w:rFonts w:cs="Arial"/>
          <w:b/>
        </w:rPr>
        <w:t>Vsebina</w:t>
      </w:r>
    </w:p>
    <w:p w14:paraId="02543E15" w14:textId="77777777" w:rsidR="001156CD" w:rsidRPr="00BB2264" w:rsidRDefault="001156CD" w:rsidP="00F900F7">
      <w:pPr>
        <w:rPr>
          <w:rFonts w:cs="Arial"/>
        </w:rPr>
      </w:pPr>
    </w:p>
    <w:p w14:paraId="74DE67DE" w14:textId="77777777" w:rsidR="00601DE8" w:rsidRPr="00BB2264" w:rsidRDefault="00805783">
      <w:pPr>
        <w:pStyle w:val="Kazalovsebine1"/>
        <w:tabs>
          <w:tab w:val="left" w:pos="480"/>
          <w:tab w:val="right" w:leader="dot" w:pos="9016"/>
        </w:tabs>
        <w:rPr>
          <w:rFonts w:ascii="Arial" w:eastAsiaTheme="minorEastAsia" w:hAnsi="Arial" w:cs="Arial"/>
          <w:b w:val="0"/>
          <w:caps w:val="0"/>
          <w:sz w:val="22"/>
          <w:szCs w:val="22"/>
          <w:lang w:eastAsia="sl-SI"/>
        </w:rPr>
      </w:pPr>
      <w:r w:rsidRPr="00BB2264">
        <w:rPr>
          <w:rFonts w:ascii="Arial" w:hAnsi="Arial" w:cs="Arial"/>
          <w:bCs/>
          <w:noProof w:val="0"/>
          <w:sz w:val="22"/>
          <w:szCs w:val="22"/>
        </w:rPr>
        <w:fldChar w:fldCharType="begin"/>
      </w:r>
      <w:r w:rsidRPr="00BB2264">
        <w:rPr>
          <w:rFonts w:ascii="Arial" w:hAnsi="Arial" w:cs="Arial"/>
          <w:bCs/>
          <w:noProof w:val="0"/>
          <w:sz w:val="22"/>
          <w:szCs w:val="22"/>
        </w:rPr>
        <w:instrText xml:space="preserve"> TOC \o "1-3" \h \z \u </w:instrText>
      </w:r>
      <w:r w:rsidRPr="00BB2264">
        <w:rPr>
          <w:rFonts w:ascii="Arial" w:hAnsi="Arial" w:cs="Arial"/>
          <w:bCs/>
          <w:noProof w:val="0"/>
          <w:sz w:val="22"/>
          <w:szCs w:val="22"/>
        </w:rPr>
        <w:fldChar w:fldCharType="separate"/>
      </w:r>
      <w:hyperlink w:anchor="_Toc509493958" w:history="1">
        <w:r w:rsidR="00601DE8" w:rsidRPr="00BB2264">
          <w:rPr>
            <w:rStyle w:val="Hiperpovezava"/>
            <w:rFonts w:ascii="Arial" w:hAnsi="Arial" w:cs="Arial"/>
            <w:color w:val="auto"/>
            <w:sz w:val="22"/>
            <w:szCs w:val="22"/>
          </w:rPr>
          <w:t>1</w:t>
        </w:r>
        <w:r w:rsidR="00601DE8" w:rsidRPr="00BB2264">
          <w:rPr>
            <w:rFonts w:ascii="Arial" w:eastAsiaTheme="minorEastAsia" w:hAnsi="Arial" w:cs="Arial"/>
            <w:b w:val="0"/>
            <w:caps w:val="0"/>
            <w:sz w:val="22"/>
            <w:szCs w:val="22"/>
            <w:lang w:eastAsia="sl-SI"/>
          </w:rPr>
          <w:tab/>
        </w:r>
        <w:r w:rsidR="00601DE8" w:rsidRPr="00BB2264">
          <w:rPr>
            <w:rStyle w:val="Hiperpovezava"/>
            <w:rFonts w:ascii="Arial" w:hAnsi="Arial" w:cs="Arial"/>
            <w:color w:val="auto"/>
            <w:sz w:val="22"/>
            <w:szCs w:val="22"/>
          </w:rPr>
          <w:t>Uvod</w:t>
        </w:r>
        <w:r w:rsidR="00601DE8" w:rsidRPr="00BB2264">
          <w:rPr>
            <w:rFonts w:ascii="Arial" w:hAnsi="Arial" w:cs="Arial"/>
            <w:webHidden/>
            <w:sz w:val="22"/>
            <w:szCs w:val="22"/>
          </w:rPr>
          <w:tab/>
        </w:r>
        <w:r w:rsidR="00601DE8" w:rsidRPr="00BB2264">
          <w:rPr>
            <w:rFonts w:ascii="Arial" w:hAnsi="Arial" w:cs="Arial"/>
            <w:webHidden/>
            <w:sz w:val="22"/>
            <w:szCs w:val="22"/>
          </w:rPr>
          <w:fldChar w:fldCharType="begin"/>
        </w:r>
        <w:r w:rsidR="00601DE8" w:rsidRPr="00BB2264">
          <w:rPr>
            <w:rFonts w:ascii="Arial" w:hAnsi="Arial" w:cs="Arial"/>
            <w:webHidden/>
            <w:sz w:val="22"/>
            <w:szCs w:val="22"/>
          </w:rPr>
          <w:instrText xml:space="preserve"> PAGEREF _Toc509493958 \h </w:instrText>
        </w:r>
        <w:r w:rsidR="00601DE8" w:rsidRPr="00BB2264">
          <w:rPr>
            <w:rFonts w:ascii="Arial" w:hAnsi="Arial" w:cs="Arial"/>
            <w:webHidden/>
            <w:sz w:val="22"/>
            <w:szCs w:val="22"/>
          </w:rPr>
        </w:r>
        <w:r w:rsidR="00601DE8" w:rsidRPr="00BB2264">
          <w:rPr>
            <w:rFonts w:ascii="Arial" w:hAnsi="Arial" w:cs="Arial"/>
            <w:webHidden/>
            <w:sz w:val="22"/>
            <w:szCs w:val="22"/>
          </w:rPr>
          <w:fldChar w:fldCharType="separate"/>
        </w:r>
        <w:r w:rsidR="00601DE8" w:rsidRPr="00BB2264">
          <w:rPr>
            <w:rFonts w:ascii="Arial" w:hAnsi="Arial" w:cs="Arial"/>
            <w:webHidden/>
            <w:sz w:val="22"/>
            <w:szCs w:val="22"/>
          </w:rPr>
          <w:t>3</w:t>
        </w:r>
        <w:r w:rsidR="00601DE8" w:rsidRPr="00BB2264">
          <w:rPr>
            <w:rFonts w:ascii="Arial" w:hAnsi="Arial" w:cs="Arial"/>
            <w:webHidden/>
            <w:sz w:val="22"/>
            <w:szCs w:val="22"/>
          </w:rPr>
          <w:fldChar w:fldCharType="end"/>
        </w:r>
      </w:hyperlink>
    </w:p>
    <w:p w14:paraId="1343B15B" w14:textId="77777777" w:rsidR="00601DE8" w:rsidRPr="00BB2264" w:rsidRDefault="00E35E3E">
      <w:pPr>
        <w:pStyle w:val="Kazalovsebine2"/>
        <w:tabs>
          <w:tab w:val="left" w:pos="880"/>
          <w:tab w:val="right" w:leader="dot" w:pos="9016"/>
        </w:tabs>
        <w:rPr>
          <w:rFonts w:ascii="Arial" w:eastAsiaTheme="minorEastAsia" w:hAnsi="Arial" w:cs="Arial"/>
          <w:smallCaps w:val="0"/>
          <w:noProof/>
          <w:sz w:val="22"/>
          <w:szCs w:val="22"/>
          <w:lang w:eastAsia="sl-SI"/>
        </w:rPr>
      </w:pPr>
      <w:hyperlink w:anchor="_Toc509493959" w:history="1">
        <w:r w:rsidR="00601DE8" w:rsidRPr="00BB2264">
          <w:rPr>
            <w:rStyle w:val="Hiperpovezava"/>
            <w:rFonts w:ascii="Arial" w:hAnsi="Arial" w:cs="Arial"/>
            <w:noProof/>
            <w:color w:val="auto"/>
            <w:sz w:val="22"/>
            <w:szCs w:val="22"/>
          </w:rPr>
          <w:t>1.1</w:t>
        </w:r>
        <w:r w:rsidR="00601DE8" w:rsidRPr="00BB2264">
          <w:rPr>
            <w:rFonts w:ascii="Arial" w:eastAsiaTheme="minorEastAsia" w:hAnsi="Arial" w:cs="Arial"/>
            <w:smallCaps w:val="0"/>
            <w:noProof/>
            <w:sz w:val="22"/>
            <w:szCs w:val="22"/>
            <w:lang w:eastAsia="sl-SI"/>
          </w:rPr>
          <w:tab/>
        </w:r>
        <w:r w:rsidR="00601DE8" w:rsidRPr="00BB2264">
          <w:rPr>
            <w:rStyle w:val="Hiperpovezava"/>
            <w:rFonts w:ascii="Arial" w:hAnsi="Arial" w:cs="Arial"/>
            <w:noProof/>
            <w:color w:val="auto"/>
            <w:sz w:val="22"/>
            <w:szCs w:val="22"/>
          </w:rPr>
          <w:t>Pravica biti obveščen</w:t>
        </w:r>
        <w:r w:rsidR="00601DE8" w:rsidRPr="00BB2264">
          <w:rPr>
            <w:rFonts w:ascii="Arial" w:hAnsi="Arial" w:cs="Arial"/>
            <w:noProof/>
            <w:webHidden/>
            <w:sz w:val="22"/>
            <w:szCs w:val="22"/>
          </w:rPr>
          <w:tab/>
        </w:r>
        <w:r w:rsidR="00601DE8" w:rsidRPr="00BB2264">
          <w:rPr>
            <w:rFonts w:ascii="Arial" w:hAnsi="Arial" w:cs="Arial"/>
            <w:noProof/>
            <w:webHidden/>
            <w:sz w:val="22"/>
            <w:szCs w:val="22"/>
          </w:rPr>
          <w:fldChar w:fldCharType="begin"/>
        </w:r>
        <w:r w:rsidR="00601DE8" w:rsidRPr="00BB2264">
          <w:rPr>
            <w:rFonts w:ascii="Arial" w:hAnsi="Arial" w:cs="Arial"/>
            <w:noProof/>
            <w:webHidden/>
            <w:sz w:val="22"/>
            <w:szCs w:val="22"/>
          </w:rPr>
          <w:instrText xml:space="preserve"> PAGEREF _Toc509493959 \h </w:instrText>
        </w:r>
        <w:r w:rsidR="00601DE8" w:rsidRPr="00BB2264">
          <w:rPr>
            <w:rFonts w:ascii="Arial" w:hAnsi="Arial" w:cs="Arial"/>
            <w:noProof/>
            <w:webHidden/>
            <w:sz w:val="22"/>
            <w:szCs w:val="22"/>
          </w:rPr>
        </w:r>
        <w:r w:rsidR="00601DE8" w:rsidRPr="00BB2264">
          <w:rPr>
            <w:rFonts w:ascii="Arial" w:hAnsi="Arial" w:cs="Arial"/>
            <w:noProof/>
            <w:webHidden/>
            <w:sz w:val="22"/>
            <w:szCs w:val="22"/>
          </w:rPr>
          <w:fldChar w:fldCharType="separate"/>
        </w:r>
        <w:r w:rsidR="00601DE8" w:rsidRPr="00BB2264">
          <w:rPr>
            <w:rFonts w:ascii="Arial" w:hAnsi="Arial" w:cs="Arial"/>
            <w:noProof/>
            <w:webHidden/>
            <w:sz w:val="22"/>
            <w:szCs w:val="22"/>
          </w:rPr>
          <w:t>3</w:t>
        </w:r>
        <w:r w:rsidR="00601DE8" w:rsidRPr="00BB2264">
          <w:rPr>
            <w:rFonts w:ascii="Arial" w:hAnsi="Arial" w:cs="Arial"/>
            <w:noProof/>
            <w:webHidden/>
            <w:sz w:val="22"/>
            <w:szCs w:val="22"/>
          </w:rPr>
          <w:fldChar w:fldCharType="end"/>
        </w:r>
      </w:hyperlink>
    </w:p>
    <w:p w14:paraId="26F7A449" w14:textId="77777777" w:rsidR="00601DE8" w:rsidRPr="00BB2264" w:rsidRDefault="00E35E3E">
      <w:pPr>
        <w:pStyle w:val="Kazalovsebine2"/>
        <w:tabs>
          <w:tab w:val="left" w:pos="880"/>
          <w:tab w:val="right" w:leader="dot" w:pos="9016"/>
        </w:tabs>
        <w:rPr>
          <w:rFonts w:ascii="Arial" w:eastAsiaTheme="minorEastAsia" w:hAnsi="Arial" w:cs="Arial"/>
          <w:smallCaps w:val="0"/>
          <w:noProof/>
          <w:sz w:val="22"/>
          <w:szCs w:val="22"/>
          <w:lang w:eastAsia="sl-SI"/>
        </w:rPr>
      </w:pPr>
      <w:hyperlink w:anchor="_Toc509493960" w:history="1">
        <w:r w:rsidR="00601DE8" w:rsidRPr="00BB2264">
          <w:rPr>
            <w:rStyle w:val="Hiperpovezava"/>
            <w:rFonts w:ascii="Arial" w:hAnsi="Arial" w:cs="Arial"/>
            <w:noProof/>
            <w:color w:val="auto"/>
            <w:sz w:val="22"/>
            <w:szCs w:val="22"/>
          </w:rPr>
          <w:t>1.2</w:t>
        </w:r>
        <w:r w:rsidR="00601DE8" w:rsidRPr="00BB2264">
          <w:rPr>
            <w:rFonts w:ascii="Arial" w:eastAsiaTheme="minorEastAsia" w:hAnsi="Arial" w:cs="Arial"/>
            <w:smallCaps w:val="0"/>
            <w:noProof/>
            <w:sz w:val="22"/>
            <w:szCs w:val="22"/>
            <w:lang w:eastAsia="sl-SI"/>
          </w:rPr>
          <w:tab/>
        </w:r>
        <w:r w:rsidR="00601DE8" w:rsidRPr="00BB2264">
          <w:rPr>
            <w:rStyle w:val="Hiperpovezava"/>
            <w:rFonts w:ascii="Arial" w:hAnsi="Arial" w:cs="Arial"/>
            <w:noProof/>
            <w:color w:val="auto"/>
            <w:sz w:val="22"/>
            <w:szCs w:val="22"/>
          </w:rPr>
          <w:t>Pravica dostopa</w:t>
        </w:r>
        <w:r w:rsidR="00601DE8" w:rsidRPr="00BB2264">
          <w:rPr>
            <w:rFonts w:ascii="Arial" w:hAnsi="Arial" w:cs="Arial"/>
            <w:noProof/>
            <w:webHidden/>
            <w:sz w:val="22"/>
            <w:szCs w:val="22"/>
          </w:rPr>
          <w:tab/>
        </w:r>
        <w:r w:rsidR="00601DE8" w:rsidRPr="00BB2264">
          <w:rPr>
            <w:rFonts w:ascii="Arial" w:hAnsi="Arial" w:cs="Arial"/>
            <w:noProof/>
            <w:webHidden/>
            <w:sz w:val="22"/>
            <w:szCs w:val="22"/>
          </w:rPr>
          <w:fldChar w:fldCharType="begin"/>
        </w:r>
        <w:r w:rsidR="00601DE8" w:rsidRPr="00BB2264">
          <w:rPr>
            <w:rFonts w:ascii="Arial" w:hAnsi="Arial" w:cs="Arial"/>
            <w:noProof/>
            <w:webHidden/>
            <w:sz w:val="22"/>
            <w:szCs w:val="22"/>
          </w:rPr>
          <w:instrText xml:space="preserve"> PAGEREF _Toc509493960 \h </w:instrText>
        </w:r>
        <w:r w:rsidR="00601DE8" w:rsidRPr="00BB2264">
          <w:rPr>
            <w:rFonts w:ascii="Arial" w:hAnsi="Arial" w:cs="Arial"/>
            <w:noProof/>
            <w:webHidden/>
            <w:sz w:val="22"/>
            <w:szCs w:val="22"/>
          </w:rPr>
        </w:r>
        <w:r w:rsidR="00601DE8" w:rsidRPr="00BB2264">
          <w:rPr>
            <w:rFonts w:ascii="Arial" w:hAnsi="Arial" w:cs="Arial"/>
            <w:noProof/>
            <w:webHidden/>
            <w:sz w:val="22"/>
            <w:szCs w:val="22"/>
          </w:rPr>
          <w:fldChar w:fldCharType="separate"/>
        </w:r>
        <w:r w:rsidR="00601DE8" w:rsidRPr="00BB2264">
          <w:rPr>
            <w:rFonts w:ascii="Arial" w:hAnsi="Arial" w:cs="Arial"/>
            <w:noProof/>
            <w:webHidden/>
            <w:sz w:val="22"/>
            <w:szCs w:val="22"/>
          </w:rPr>
          <w:t>3</w:t>
        </w:r>
        <w:r w:rsidR="00601DE8" w:rsidRPr="00BB2264">
          <w:rPr>
            <w:rFonts w:ascii="Arial" w:hAnsi="Arial" w:cs="Arial"/>
            <w:noProof/>
            <w:webHidden/>
            <w:sz w:val="22"/>
            <w:szCs w:val="22"/>
          </w:rPr>
          <w:fldChar w:fldCharType="end"/>
        </w:r>
      </w:hyperlink>
    </w:p>
    <w:p w14:paraId="05664F27" w14:textId="77777777" w:rsidR="00601DE8" w:rsidRPr="00BB2264" w:rsidRDefault="00E35E3E">
      <w:pPr>
        <w:pStyle w:val="Kazalovsebine2"/>
        <w:tabs>
          <w:tab w:val="left" w:pos="880"/>
          <w:tab w:val="right" w:leader="dot" w:pos="9016"/>
        </w:tabs>
        <w:rPr>
          <w:rFonts w:ascii="Arial" w:eastAsiaTheme="minorEastAsia" w:hAnsi="Arial" w:cs="Arial"/>
          <w:smallCaps w:val="0"/>
          <w:noProof/>
          <w:sz w:val="22"/>
          <w:szCs w:val="22"/>
          <w:lang w:eastAsia="sl-SI"/>
        </w:rPr>
      </w:pPr>
      <w:hyperlink w:anchor="_Toc509493961" w:history="1">
        <w:r w:rsidR="00601DE8" w:rsidRPr="00BB2264">
          <w:rPr>
            <w:rStyle w:val="Hiperpovezava"/>
            <w:rFonts w:ascii="Arial" w:hAnsi="Arial" w:cs="Arial"/>
            <w:noProof/>
            <w:color w:val="auto"/>
            <w:sz w:val="22"/>
            <w:szCs w:val="22"/>
          </w:rPr>
          <w:t>1.3</w:t>
        </w:r>
        <w:r w:rsidR="00601DE8" w:rsidRPr="00BB2264">
          <w:rPr>
            <w:rFonts w:ascii="Arial" w:eastAsiaTheme="minorEastAsia" w:hAnsi="Arial" w:cs="Arial"/>
            <w:smallCaps w:val="0"/>
            <w:noProof/>
            <w:sz w:val="22"/>
            <w:szCs w:val="22"/>
            <w:lang w:eastAsia="sl-SI"/>
          </w:rPr>
          <w:tab/>
        </w:r>
        <w:r w:rsidR="00601DE8" w:rsidRPr="00BB2264">
          <w:rPr>
            <w:rStyle w:val="Hiperpovezava"/>
            <w:rFonts w:ascii="Arial" w:hAnsi="Arial" w:cs="Arial"/>
            <w:noProof/>
            <w:color w:val="auto"/>
            <w:sz w:val="22"/>
            <w:szCs w:val="22"/>
          </w:rPr>
          <w:t>Pravica do popravka</w:t>
        </w:r>
        <w:r w:rsidR="00601DE8" w:rsidRPr="00BB2264">
          <w:rPr>
            <w:rFonts w:ascii="Arial" w:hAnsi="Arial" w:cs="Arial"/>
            <w:noProof/>
            <w:webHidden/>
            <w:sz w:val="22"/>
            <w:szCs w:val="22"/>
          </w:rPr>
          <w:tab/>
        </w:r>
        <w:r w:rsidR="00601DE8" w:rsidRPr="00BB2264">
          <w:rPr>
            <w:rFonts w:ascii="Arial" w:hAnsi="Arial" w:cs="Arial"/>
            <w:noProof/>
            <w:webHidden/>
            <w:sz w:val="22"/>
            <w:szCs w:val="22"/>
          </w:rPr>
          <w:fldChar w:fldCharType="begin"/>
        </w:r>
        <w:r w:rsidR="00601DE8" w:rsidRPr="00BB2264">
          <w:rPr>
            <w:rFonts w:ascii="Arial" w:hAnsi="Arial" w:cs="Arial"/>
            <w:noProof/>
            <w:webHidden/>
            <w:sz w:val="22"/>
            <w:szCs w:val="22"/>
          </w:rPr>
          <w:instrText xml:space="preserve"> PAGEREF _Toc509493961 \h </w:instrText>
        </w:r>
        <w:r w:rsidR="00601DE8" w:rsidRPr="00BB2264">
          <w:rPr>
            <w:rFonts w:ascii="Arial" w:hAnsi="Arial" w:cs="Arial"/>
            <w:noProof/>
            <w:webHidden/>
            <w:sz w:val="22"/>
            <w:szCs w:val="22"/>
          </w:rPr>
        </w:r>
        <w:r w:rsidR="00601DE8" w:rsidRPr="00BB2264">
          <w:rPr>
            <w:rFonts w:ascii="Arial" w:hAnsi="Arial" w:cs="Arial"/>
            <w:noProof/>
            <w:webHidden/>
            <w:sz w:val="22"/>
            <w:szCs w:val="22"/>
          </w:rPr>
          <w:fldChar w:fldCharType="separate"/>
        </w:r>
        <w:r w:rsidR="00601DE8" w:rsidRPr="00BB2264">
          <w:rPr>
            <w:rFonts w:ascii="Arial" w:hAnsi="Arial" w:cs="Arial"/>
            <w:noProof/>
            <w:webHidden/>
            <w:sz w:val="22"/>
            <w:szCs w:val="22"/>
          </w:rPr>
          <w:t>4</w:t>
        </w:r>
        <w:r w:rsidR="00601DE8" w:rsidRPr="00BB2264">
          <w:rPr>
            <w:rFonts w:ascii="Arial" w:hAnsi="Arial" w:cs="Arial"/>
            <w:noProof/>
            <w:webHidden/>
            <w:sz w:val="22"/>
            <w:szCs w:val="22"/>
          </w:rPr>
          <w:fldChar w:fldCharType="end"/>
        </w:r>
      </w:hyperlink>
    </w:p>
    <w:p w14:paraId="40F73B59" w14:textId="77777777" w:rsidR="00601DE8" w:rsidRPr="00BB2264" w:rsidRDefault="00E35E3E">
      <w:pPr>
        <w:pStyle w:val="Kazalovsebine2"/>
        <w:tabs>
          <w:tab w:val="left" w:pos="880"/>
          <w:tab w:val="right" w:leader="dot" w:pos="9016"/>
        </w:tabs>
        <w:rPr>
          <w:rFonts w:ascii="Arial" w:eastAsiaTheme="minorEastAsia" w:hAnsi="Arial" w:cs="Arial"/>
          <w:smallCaps w:val="0"/>
          <w:noProof/>
          <w:sz w:val="22"/>
          <w:szCs w:val="22"/>
          <w:lang w:eastAsia="sl-SI"/>
        </w:rPr>
      </w:pPr>
      <w:hyperlink w:anchor="_Toc509493962" w:history="1">
        <w:r w:rsidR="00601DE8" w:rsidRPr="00BB2264">
          <w:rPr>
            <w:rStyle w:val="Hiperpovezava"/>
            <w:rFonts w:ascii="Arial" w:hAnsi="Arial" w:cs="Arial"/>
            <w:noProof/>
            <w:color w:val="auto"/>
            <w:sz w:val="22"/>
            <w:szCs w:val="22"/>
          </w:rPr>
          <w:t>1.4</w:t>
        </w:r>
        <w:r w:rsidR="00601DE8" w:rsidRPr="00BB2264">
          <w:rPr>
            <w:rFonts w:ascii="Arial" w:eastAsiaTheme="minorEastAsia" w:hAnsi="Arial" w:cs="Arial"/>
            <w:smallCaps w:val="0"/>
            <w:noProof/>
            <w:sz w:val="22"/>
            <w:szCs w:val="22"/>
            <w:lang w:eastAsia="sl-SI"/>
          </w:rPr>
          <w:tab/>
        </w:r>
        <w:r w:rsidR="00601DE8" w:rsidRPr="00BB2264">
          <w:rPr>
            <w:rStyle w:val="Hiperpovezava"/>
            <w:rFonts w:ascii="Arial" w:hAnsi="Arial" w:cs="Arial"/>
            <w:noProof/>
            <w:color w:val="auto"/>
            <w:sz w:val="22"/>
            <w:szCs w:val="22"/>
          </w:rPr>
          <w:t>Pravica do izbrisa</w:t>
        </w:r>
        <w:r w:rsidR="00601DE8" w:rsidRPr="00BB2264">
          <w:rPr>
            <w:rFonts w:ascii="Arial" w:hAnsi="Arial" w:cs="Arial"/>
            <w:noProof/>
            <w:webHidden/>
            <w:sz w:val="22"/>
            <w:szCs w:val="22"/>
          </w:rPr>
          <w:tab/>
        </w:r>
        <w:r w:rsidR="00601DE8" w:rsidRPr="00BB2264">
          <w:rPr>
            <w:rFonts w:ascii="Arial" w:hAnsi="Arial" w:cs="Arial"/>
            <w:noProof/>
            <w:webHidden/>
            <w:sz w:val="22"/>
            <w:szCs w:val="22"/>
          </w:rPr>
          <w:fldChar w:fldCharType="begin"/>
        </w:r>
        <w:r w:rsidR="00601DE8" w:rsidRPr="00BB2264">
          <w:rPr>
            <w:rFonts w:ascii="Arial" w:hAnsi="Arial" w:cs="Arial"/>
            <w:noProof/>
            <w:webHidden/>
            <w:sz w:val="22"/>
            <w:szCs w:val="22"/>
          </w:rPr>
          <w:instrText xml:space="preserve"> PAGEREF _Toc509493962 \h </w:instrText>
        </w:r>
        <w:r w:rsidR="00601DE8" w:rsidRPr="00BB2264">
          <w:rPr>
            <w:rFonts w:ascii="Arial" w:hAnsi="Arial" w:cs="Arial"/>
            <w:noProof/>
            <w:webHidden/>
            <w:sz w:val="22"/>
            <w:szCs w:val="22"/>
          </w:rPr>
        </w:r>
        <w:r w:rsidR="00601DE8" w:rsidRPr="00BB2264">
          <w:rPr>
            <w:rFonts w:ascii="Arial" w:hAnsi="Arial" w:cs="Arial"/>
            <w:noProof/>
            <w:webHidden/>
            <w:sz w:val="22"/>
            <w:szCs w:val="22"/>
          </w:rPr>
          <w:fldChar w:fldCharType="separate"/>
        </w:r>
        <w:r w:rsidR="00601DE8" w:rsidRPr="00BB2264">
          <w:rPr>
            <w:rFonts w:ascii="Arial" w:hAnsi="Arial" w:cs="Arial"/>
            <w:noProof/>
            <w:webHidden/>
            <w:sz w:val="22"/>
            <w:szCs w:val="22"/>
          </w:rPr>
          <w:t>4</w:t>
        </w:r>
        <w:r w:rsidR="00601DE8" w:rsidRPr="00BB2264">
          <w:rPr>
            <w:rFonts w:ascii="Arial" w:hAnsi="Arial" w:cs="Arial"/>
            <w:noProof/>
            <w:webHidden/>
            <w:sz w:val="22"/>
            <w:szCs w:val="22"/>
          </w:rPr>
          <w:fldChar w:fldCharType="end"/>
        </w:r>
      </w:hyperlink>
    </w:p>
    <w:p w14:paraId="67AC974D" w14:textId="77777777" w:rsidR="00601DE8" w:rsidRPr="00BB2264" w:rsidRDefault="00E35E3E">
      <w:pPr>
        <w:pStyle w:val="Kazalovsebine2"/>
        <w:tabs>
          <w:tab w:val="left" w:pos="880"/>
          <w:tab w:val="right" w:leader="dot" w:pos="9016"/>
        </w:tabs>
        <w:rPr>
          <w:rFonts w:ascii="Arial" w:eastAsiaTheme="minorEastAsia" w:hAnsi="Arial" w:cs="Arial"/>
          <w:smallCaps w:val="0"/>
          <w:noProof/>
          <w:sz w:val="22"/>
          <w:szCs w:val="22"/>
          <w:lang w:eastAsia="sl-SI"/>
        </w:rPr>
      </w:pPr>
      <w:hyperlink w:anchor="_Toc509493963" w:history="1">
        <w:r w:rsidR="00601DE8" w:rsidRPr="00BB2264">
          <w:rPr>
            <w:rStyle w:val="Hiperpovezava"/>
            <w:rFonts w:ascii="Arial" w:hAnsi="Arial" w:cs="Arial"/>
            <w:noProof/>
            <w:color w:val="auto"/>
            <w:sz w:val="22"/>
            <w:szCs w:val="22"/>
          </w:rPr>
          <w:t>1.5</w:t>
        </w:r>
        <w:r w:rsidR="00601DE8" w:rsidRPr="00BB2264">
          <w:rPr>
            <w:rFonts w:ascii="Arial" w:eastAsiaTheme="minorEastAsia" w:hAnsi="Arial" w:cs="Arial"/>
            <w:smallCaps w:val="0"/>
            <w:noProof/>
            <w:sz w:val="22"/>
            <w:szCs w:val="22"/>
            <w:lang w:eastAsia="sl-SI"/>
          </w:rPr>
          <w:tab/>
        </w:r>
        <w:r w:rsidR="00601DE8" w:rsidRPr="00BB2264">
          <w:rPr>
            <w:rStyle w:val="Hiperpovezava"/>
            <w:rFonts w:ascii="Arial" w:hAnsi="Arial" w:cs="Arial"/>
            <w:noProof/>
            <w:color w:val="auto"/>
            <w:sz w:val="22"/>
            <w:szCs w:val="22"/>
          </w:rPr>
          <w:t>Pravica do omejitve obdelave</w:t>
        </w:r>
        <w:r w:rsidR="00601DE8" w:rsidRPr="00BB2264">
          <w:rPr>
            <w:rFonts w:ascii="Arial" w:hAnsi="Arial" w:cs="Arial"/>
            <w:noProof/>
            <w:webHidden/>
            <w:sz w:val="22"/>
            <w:szCs w:val="22"/>
          </w:rPr>
          <w:tab/>
        </w:r>
        <w:r w:rsidR="00601DE8" w:rsidRPr="00BB2264">
          <w:rPr>
            <w:rFonts w:ascii="Arial" w:hAnsi="Arial" w:cs="Arial"/>
            <w:noProof/>
            <w:webHidden/>
            <w:sz w:val="22"/>
            <w:szCs w:val="22"/>
          </w:rPr>
          <w:fldChar w:fldCharType="begin"/>
        </w:r>
        <w:r w:rsidR="00601DE8" w:rsidRPr="00BB2264">
          <w:rPr>
            <w:rFonts w:ascii="Arial" w:hAnsi="Arial" w:cs="Arial"/>
            <w:noProof/>
            <w:webHidden/>
            <w:sz w:val="22"/>
            <w:szCs w:val="22"/>
          </w:rPr>
          <w:instrText xml:space="preserve"> PAGEREF _Toc509493963 \h </w:instrText>
        </w:r>
        <w:r w:rsidR="00601DE8" w:rsidRPr="00BB2264">
          <w:rPr>
            <w:rFonts w:ascii="Arial" w:hAnsi="Arial" w:cs="Arial"/>
            <w:noProof/>
            <w:webHidden/>
            <w:sz w:val="22"/>
            <w:szCs w:val="22"/>
          </w:rPr>
        </w:r>
        <w:r w:rsidR="00601DE8" w:rsidRPr="00BB2264">
          <w:rPr>
            <w:rFonts w:ascii="Arial" w:hAnsi="Arial" w:cs="Arial"/>
            <w:noProof/>
            <w:webHidden/>
            <w:sz w:val="22"/>
            <w:szCs w:val="22"/>
          </w:rPr>
          <w:fldChar w:fldCharType="separate"/>
        </w:r>
        <w:r w:rsidR="00601DE8" w:rsidRPr="00BB2264">
          <w:rPr>
            <w:rFonts w:ascii="Arial" w:hAnsi="Arial" w:cs="Arial"/>
            <w:noProof/>
            <w:webHidden/>
            <w:sz w:val="22"/>
            <w:szCs w:val="22"/>
          </w:rPr>
          <w:t>5</w:t>
        </w:r>
        <w:r w:rsidR="00601DE8" w:rsidRPr="00BB2264">
          <w:rPr>
            <w:rFonts w:ascii="Arial" w:hAnsi="Arial" w:cs="Arial"/>
            <w:noProof/>
            <w:webHidden/>
            <w:sz w:val="22"/>
            <w:szCs w:val="22"/>
          </w:rPr>
          <w:fldChar w:fldCharType="end"/>
        </w:r>
      </w:hyperlink>
    </w:p>
    <w:p w14:paraId="63355A3C" w14:textId="77777777" w:rsidR="00601DE8" w:rsidRPr="00BB2264" w:rsidRDefault="00E35E3E">
      <w:pPr>
        <w:pStyle w:val="Kazalovsebine2"/>
        <w:tabs>
          <w:tab w:val="left" w:pos="880"/>
          <w:tab w:val="right" w:leader="dot" w:pos="9016"/>
        </w:tabs>
        <w:rPr>
          <w:rFonts w:ascii="Arial" w:eastAsiaTheme="minorEastAsia" w:hAnsi="Arial" w:cs="Arial"/>
          <w:smallCaps w:val="0"/>
          <w:noProof/>
          <w:sz w:val="22"/>
          <w:szCs w:val="22"/>
          <w:lang w:eastAsia="sl-SI"/>
        </w:rPr>
      </w:pPr>
      <w:hyperlink w:anchor="_Toc509493964" w:history="1">
        <w:r w:rsidR="00601DE8" w:rsidRPr="00BB2264">
          <w:rPr>
            <w:rStyle w:val="Hiperpovezava"/>
            <w:rFonts w:ascii="Arial" w:hAnsi="Arial" w:cs="Arial"/>
            <w:noProof/>
            <w:color w:val="auto"/>
            <w:sz w:val="22"/>
            <w:szCs w:val="22"/>
          </w:rPr>
          <w:t>1.6</w:t>
        </w:r>
        <w:r w:rsidR="00601DE8" w:rsidRPr="00BB2264">
          <w:rPr>
            <w:rFonts w:ascii="Arial" w:eastAsiaTheme="minorEastAsia" w:hAnsi="Arial" w:cs="Arial"/>
            <w:smallCaps w:val="0"/>
            <w:noProof/>
            <w:sz w:val="22"/>
            <w:szCs w:val="22"/>
            <w:lang w:eastAsia="sl-SI"/>
          </w:rPr>
          <w:tab/>
        </w:r>
        <w:r w:rsidR="00601DE8" w:rsidRPr="00BB2264">
          <w:rPr>
            <w:rStyle w:val="Hiperpovezava"/>
            <w:rFonts w:ascii="Arial" w:hAnsi="Arial" w:cs="Arial"/>
            <w:noProof/>
            <w:color w:val="auto"/>
            <w:sz w:val="22"/>
            <w:szCs w:val="22"/>
          </w:rPr>
          <w:t>Pravica do preklica privolitve</w:t>
        </w:r>
        <w:r w:rsidR="00601DE8" w:rsidRPr="00BB2264">
          <w:rPr>
            <w:rFonts w:ascii="Arial" w:hAnsi="Arial" w:cs="Arial"/>
            <w:noProof/>
            <w:webHidden/>
            <w:sz w:val="22"/>
            <w:szCs w:val="22"/>
          </w:rPr>
          <w:tab/>
        </w:r>
        <w:r w:rsidR="00601DE8" w:rsidRPr="00BB2264">
          <w:rPr>
            <w:rFonts w:ascii="Arial" w:hAnsi="Arial" w:cs="Arial"/>
            <w:noProof/>
            <w:webHidden/>
            <w:sz w:val="22"/>
            <w:szCs w:val="22"/>
          </w:rPr>
          <w:fldChar w:fldCharType="begin"/>
        </w:r>
        <w:r w:rsidR="00601DE8" w:rsidRPr="00BB2264">
          <w:rPr>
            <w:rFonts w:ascii="Arial" w:hAnsi="Arial" w:cs="Arial"/>
            <w:noProof/>
            <w:webHidden/>
            <w:sz w:val="22"/>
            <w:szCs w:val="22"/>
          </w:rPr>
          <w:instrText xml:space="preserve"> PAGEREF _Toc509493964 \h </w:instrText>
        </w:r>
        <w:r w:rsidR="00601DE8" w:rsidRPr="00BB2264">
          <w:rPr>
            <w:rFonts w:ascii="Arial" w:hAnsi="Arial" w:cs="Arial"/>
            <w:noProof/>
            <w:webHidden/>
            <w:sz w:val="22"/>
            <w:szCs w:val="22"/>
          </w:rPr>
        </w:r>
        <w:r w:rsidR="00601DE8" w:rsidRPr="00BB2264">
          <w:rPr>
            <w:rFonts w:ascii="Arial" w:hAnsi="Arial" w:cs="Arial"/>
            <w:noProof/>
            <w:webHidden/>
            <w:sz w:val="22"/>
            <w:szCs w:val="22"/>
          </w:rPr>
          <w:fldChar w:fldCharType="separate"/>
        </w:r>
        <w:r w:rsidR="00601DE8" w:rsidRPr="00BB2264">
          <w:rPr>
            <w:rFonts w:ascii="Arial" w:hAnsi="Arial" w:cs="Arial"/>
            <w:noProof/>
            <w:webHidden/>
            <w:sz w:val="22"/>
            <w:szCs w:val="22"/>
          </w:rPr>
          <w:t>5</w:t>
        </w:r>
        <w:r w:rsidR="00601DE8" w:rsidRPr="00BB2264">
          <w:rPr>
            <w:rFonts w:ascii="Arial" w:hAnsi="Arial" w:cs="Arial"/>
            <w:noProof/>
            <w:webHidden/>
            <w:sz w:val="22"/>
            <w:szCs w:val="22"/>
          </w:rPr>
          <w:fldChar w:fldCharType="end"/>
        </w:r>
      </w:hyperlink>
    </w:p>
    <w:p w14:paraId="10D393E7" w14:textId="77777777" w:rsidR="00601DE8" w:rsidRPr="00BB2264" w:rsidRDefault="00E35E3E">
      <w:pPr>
        <w:pStyle w:val="Kazalovsebine2"/>
        <w:tabs>
          <w:tab w:val="left" w:pos="880"/>
          <w:tab w:val="right" w:leader="dot" w:pos="9016"/>
        </w:tabs>
        <w:rPr>
          <w:rFonts w:ascii="Arial" w:eastAsiaTheme="minorEastAsia" w:hAnsi="Arial" w:cs="Arial"/>
          <w:smallCaps w:val="0"/>
          <w:noProof/>
          <w:sz w:val="22"/>
          <w:szCs w:val="22"/>
          <w:lang w:eastAsia="sl-SI"/>
        </w:rPr>
      </w:pPr>
      <w:hyperlink w:anchor="_Toc509493965" w:history="1">
        <w:r w:rsidR="00601DE8" w:rsidRPr="00BB2264">
          <w:rPr>
            <w:rStyle w:val="Hiperpovezava"/>
            <w:rFonts w:ascii="Arial" w:hAnsi="Arial" w:cs="Arial"/>
            <w:noProof/>
            <w:color w:val="auto"/>
            <w:sz w:val="22"/>
            <w:szCs w:val="22"/>
          </w:rPr>
          <w:t>1.7</w:t>
        </w:r>
        <w:r w:rsidR="00601DE8" w:rsidRPr="00BB2264">
          <w:rPr>
            <w:rFonts w:ascii="Arial" w:eastAsiaTheme="minorEastAsia" w:hAnsi="Arial" w:cs="Arial"/>
            <w:smallCaps w:val="0"/>
            <w:noProof/>
            <w:sz w:val="22"/>
            <w:szCs w:val="22"/>
            <w:lang w:eastAsia="sl-SI"/>
          </w:rPr>
          <w:tab/>
        </w:r>
        <w:r w:rsidR="00601DE8" w:rsidRPr="00BB2264">
          <w:rPr>
            <w:rStyle w:val="Hiperpovezava"/>
            <w:rFonts w:ascii="Arial" w:hAnsi="Arial" w:cs="Arial"/>
            <w:noProof/>
            <w:color w:val="auto"/>
            <w:sz w:val="22"/>
            <w:szCs w:val="22"/>
          </w:rPr>
          <w:t>Pravica do prenosljivosti podatkov</w:t>
        </w:r>
        <w:r w:rsidR="00601DE8" w:rsidRPr="00BB2264">
          <w:rPr>
            <w:rFonts w:ascii="Arial" w:hAnsi="Arial" w:cs="Arial"/>
            <w:noProof/>
            <w:webHidden/>
            <w:sz w:val="22"/>
            <w:szCs w:val="22"/>
          </w:rPr>
          <w:tab/>
        </w:r>
        <w:r w:rsidR="00601DE8" w:rsidRPr="00BB2264">
          <w:rPr>
            <w:rFonts w:ascii="Arial" w:hAnsi="Arial" w:cs="Arial"/>
            <w:noProof/>
            <w:webHidden/>
            <w:sz w:val="22"/>
            <w:szCs w:val="22"/>
          </w:rPr>
          <w:fldChar w:fldCharType="begin"/>
        </w:r>
        <w:r w:rsidR="00601DE8" w:rsidRPr="00BB2264">
          <w:rPr>
            <w:rFonts w:ascii="Arial" w:hAnsi="Arial" w:cs="Arial"/>
            <w:noProof/>
            <w:webHidden/>
            <w:sz w:val="22"/>
            <w:szCs w:val="22"/>
          </w:rPr>
          <w:instrText xml:space="preserve"> PAGEREF _Toc509493965 \h </w:instrText>
        </w:r>
        <w:r w:rsidR="00601DE8" w:rsidRPr="00BB2264">
          <w:rPr>
            <w:rFonts w:ascii="Arial" w:hAnsi="Arial" w:cs="Arial"/>
            <w:noProof/>
            <w:webHidden/>
            <w:sz w:val="22"/>
            <w:szCs w:val="22"/>
          </w:rPr>
        </w:r>
        <w:r w:rsidR="00601DE8" w:rsidRPr="00BB2264">
          <w:rPr>
            <w:rFonts w:ascii="Arial" w:hAnsi="Arial" w:cs="Arial"/>
            <w:noProof/>
            <w:webHidden/>
            <w:sz w:val="22"/>
            <w:szCs w:val="22"/>
          </w:rPr>
          <w:fldChar w:fldCharType="separate"/>
        </w:r>
        <w:r w:rsidR="00601DE8" w:rsidRPr="00BB2264">
          <w:rPr>
            <w:rFonts w:ascii="Arial" w:hAnsi="Arial" w:cs="Arial"/>
            <w:noProof/>
            <w:webHidden/>
            <w:sz w:val="22"/>
            <w:szCs w:val="22"/>
          </w:rPr>
          <w:t>6</w:t>
        </w:r>
        <w:r w:rsidR="00601DE8" w:rsidRPr="00BB2264">
          <w:rPr>
            <w:rFonts w:ascii="Arial" w:hAnsi="Arial" w:cs="Arial"/>
            <w:noProof/>
            <w:webHidden/>
            <w:sz w:val="22"/>
            <w:szCs w:val="22"/>
          </w:rPr>
          <w:fldChar w:fldCharType="end"/>
        </w:r>
      </w:hyperlink>
    </w:p>
    <w:p w14:paraId="1FDDD22C" w14:textId="77777777" w:rsidR="00601DE8" w:rsidRPr="00BB2264" w:rsidRDefault="00E35E3E">
      <w:pPr>
        <w:pStyle w:val="Kazalovsebine2"/>
        <w:tabs>
          <w:tab w:val="left" w:pos="880"/>
          <w:tab w:val="right" w:leader="dot" w:pos="9016"/>
        </w:tabs>
        <w:rPr>
          <w:rFonts w:ascii="Arial" w:eastAsiaTheme="minorEastAsia" w:hAnsi="Arial" w:cs="Arial"/>
          <w:smallCaps w:val="0"/>
          <w:noProof/>
          <w:sz w:val="22"/>
          <w:szCs w:val="22"/>
          <w:lang w:eastAsia="sl-SI"/>
        </w:rPr>
      </w:pPr>
      <w:hyperlink w:anchor="_Toc509493966" w:history="1">
        <w:r w:rsidR="00601DE8" w:rsidRPr="00BB2264">
          <w:rPr>
            <w:rStyle w:val="Hiperpovezava"/>
            <w:rFonts w:ascii="Arial" w:hAnsi="Arial" w:cs="Arial"/>
            <w:noProof/>
            <w:color w:val="auto"/>
            <w:sz w:val="22"/>
            <w:szCs w:val="22"/>
          </w:rPr>
          <w:t>1.8</w:t>
        </w:r>
        <w:r w:rsidR="00601DE8" w:rsidRPr="00BB2264">
          <w:rPr>
            <w:rFonts w:ascii="Arial" w:eastAsiaTheme="minorEastAsia" w:hAnsi="Arial" w:cs="Arial"/>
            <w:smallCaps w:val="0"/>
            <w:noProof/>
            <w:sz w:val="22"/>
            <w:szCs w:val="22"/>
            <w:lang w:eastAsia="sl-SI"/>
          </w:rPr>
          <w:tab/>
        </w:r>
        <w:r w:rsidR="00601DE8" w:rsidRPr="00BB2264">
          <w:rPr>
            <w:rStyle w:val="Hiperpovezava"/>
            <w:rFonts w:ascii="Arial" w:hAnsi="Arial" w:cs="Arial"/>
            <w:noProof/>
            <w:color w:val="auto"/>
            <w:sz w:val="22"/>
            <w:szCs w:val="22"/>
          </w:rPr>
          <w:t>Pravica do ugovora</w:t>
        </w:r>
        <w:r w:rsidR="00601DE8" w:rsidRPr="00BB2264">
          <w:rPr>
            <w:rFonts w:ascii="Arial" w:hAnsi="Arial" w:cs="Arial"/>
            <w:noProof/>
            <w:webHidden/>
            <w:sz w:val="22"/>
            <w:szCs w:val="22"/>
          </w:rPr>
          <w:tab/>
        </w:r>
        <w:r w:rsidR="00601DE8" w:rsidRPr="00BB2264">
          <w:rPr>
            <w:rFonts w:ascii="Arial" w:hAnsi="Arial" w:cs="Arial"/>
            <w:noProof/>
            <w:webHidden/>
            <w:sz w:val="22"/>
            <w:szCs w:val="22"/>
          </w:rPr>
          <w:fldChar w:fldCharType="begin"/>
        </w:r>
        <w:r w:rsidR="00601DE8" w:rsidRPr="00BB2264">
          <w:rPr>
            <w:rFonts w:ascii="Arial" w:hAnsi="Arial" w:cs="Arial"/>
            <w:noProof/>
            <w:webHidden/>
            <w:sz w:val="22"/>
            <w:szCs w:val="22"/>
          </w:rPr>
          <w:instrText xml:space="preserve"> PAGEREF _Toc509493966 \h </w:instrText>
        </w:r>
        <w:r w:rsidR="00601DE8" w:rsidRPr="00BB2264">
          <w:rPr>
            <w:rFonts w:ascii="Arial" w:hAnsi="Arial" w:cs="Arial"/>
            <w:noProof/>
            <w:webHidden/>
            <w:sz w:val="22"/>
            <w:szCs w:val="22"/>
          </w:rPr>
        </w:r>
        <w:r w:rsidR="00601DE8" w:rsidRPr="00BB2264">
          <w:rPr>
            <w:rFonts w:ascii="Arial" w:hAnsi="Arial" w:cs="Arial"/>
            <w:noProof/>
            <w:webHidden/>
            <w:sz w:val="22"/>
            <w:szCs w:val="22"/>
          </w:rPr>
          <w:fldChar w:fldCharType="separate"/>
        </w:r>
        <w:r w:rsidR="00601DE8" w:rsidRPr="00BB2264">
          <w:rPr>
            <w:rFonts w:ascii="Arial" w:hAnsi="Arial" w:cs="Arial"/>
            <w:noProof/>
            <w:webHidden/>
            <w:sz w:val="22"/>
            <w:szCs w:val="22"/>
          </w:rPr>
          <w:t>6</w:t>
        </w:r>
        <w:r w:rsidR="00601DE8" w:rsidRPr="00BB2264">
          <w:rPr>
            <w:rFonts w:ascii="Arial" w:hAnsi="Arial" w:cs="Arial"/>
            <w:noProof/>
            <w:webHidden/>
            <w:sz w:val="22"/>
            <w:szCs w:val="22"/>
          </w:rPr>
          <w:fldChar w:fldCharType="end"/>
        </w:r>
      </w:hyperlink>
    </w:p>
    <w:p w14:paraId="1BD49FE1" w14:textId="77777777" w:rsidR="00601DE8" w:rsidRPr="00BB2264" w:rsidRDefault="00E35E3E">
      <w:pPr>
        <w:pStyle w:val="Kazalovsebine2"/>
        <w:tabs>
          <w:tab w:val="left" w:pos="880"/>
          <w:tab w:val="right" w:leader="dot" w:pos="9016"/>
        </w:tabs>
        <w:rPr>
          <w:rFonts w:ascii="Arial" w:eastAsiaTheme="minorEastAsia" w:hAnsi="Arial" w:cs="Arial"/>
          <w:smallCaps w:val="0"/>
          <w:noProof/>
          <w:sz w:val="22"/>
          <w:szCs w:val="22"/>
          <w:lang w:eastAsia="sl-SI"/>
        </w:rPr>
      </w:pPr>
      <w:hyperlink w:anchor="_Toc509493967" w:history="1">
        <w:r w:rsidR="00601DE8" w:rsidRPr="00BB2264">
          <w:rPr>
            <w:rStyle w:val="Hiperpovezava"/>
            <w:rFonts w:ascii="Arial" w:hAnsi="Arial" w:cs="Arial"/>
            <w:noProof/>
            <w:color w:val="auto"/>
            <w:sz w:val="22"/>
            <w:szCs w:val="22"/>
          </w:rPr>
          <w:t>1.9</w:t>
        </w:r>
        <w:r w:rsidR="00601DE8" w:rsidRPr="00BB2264">
          <w:rPr>
            <w:rFonts w:ascii="Arial" w:eastAsiaTheme="minorEastAsia" w:hAnsi="Arial" w:cs="Arial"/>
            <w:smallCaps w:val="0"/>
            <w:noProof/>
            <w:sz w:val="22"/>
            <w:szCs w:val="22"/>
            <w:lang w:eastAsia="sl-SI"/>
          </w:rPr>
          <w:tab/>
        </w:r>
        <w:r w:rsidR="00601DE8" w:rsidRPr="00BB2264">
          <w:rPr>
            <w:rStyle w:val="Hiperpovezava"/>
            <w:rFonts w:ascii="Arial" w:hAnsi="Arial" w:cs="Arial"/>
            <w:noProof/>
            <w:color w:val="auto"/>
            <w:sz w:val="22"/>
            <w:szCs w:val="22"/>
          </w:rPr>
          <w:t>Pravice v zvezi z avtomatiziranim sprejemanjem odločitev in oblikovanjem profilov</w:t>
        </w:r>
        <w:r w:rsidR="00601DE8" w:rsidRPr="00BB2264">
          <w:rPr>
            <w:rFonts w:ascii="Arial" w:hAnsi="Arial" w:cs="Arial"/>
            <w:noProof/>
            <w:webHidden/>
            <w:sz w:val="22"/>
            <w:szCs w:val="22"/>
          </w:rPr>
          <w:tab/>
        </w:r>
        <w:r w:rsidR="00601DE8" w:rsidRPr="00BB2264">
          <w:rPr>
            <w:rFonts w:ascii="Arial" w:hAnsi="Arial" w:cs="Arial"/>
            <w:noProof/>
            <w:webHidden/>
            <w:sz w:val="22"/>
            <w:szCs w:val="22"/>
          </w:rPr>
          <w:fldChar w:fldCharType="begin"/>
        </w:r>
        <w:r w:rsidR="00601DE8" w:rsidRPr="00BB2264">
          <w:rPr>
            <w:rFonts w:ascii="Arial" w:hAnsi="Arial" w:cs="Arial"/>
            <w:noProof/>
            <w:webHidden/>
            <w:sz w:val="22"/>
            <w:szCs w:val="22"/>
          </w:rPr>
          <w:instrText xml:space="preserve"> PAGEREF _Toc509493967 \h </w:instrText>
        </w:r>
        <w:r w:rsidR="00601DE8" w:rsidRPr="00BB2264">
          <w:rPr>
            <w:rFonts w:ascii="Arial" w:hAnsi="Arial" w:cs="Arial"/>
            <w:noProof/>
            <w:webHidden/>
            <w:sz w:val="22"/>
            <w:szCs w:val="22"/>
          </w:rPr>
        </w:r>
        <w:r w:rsidR="00601DE8" w:rsidRPr="00BB2264">
          <w:rPr>
            <w:rFonts w:ascii="Arial" w:hAnsi="Arial" w:cs="Arial"/>
            <w:noProof/>
            <w:webHidden/>
            <w:sz w:val="22"/>
            <w:szCs w:val="22"/>
          </w:rPr>
          <w:fldChar w:fldCharType="separate"/>
        </w:r>
        <w:r w:rsidR="00601DE8" w:rsidRPr="00BB2264">
          <w:rPr>
            <w:rFonts w:ascii="Arial" w:hAnsi="Arial" w:cs="Arial"/>
            <w:noProof/>
            <w:webHidden/>
            <w:sz w:val="22"/>
            <w:szCs w:val="22"/>
          </w:rPr>
          <w:t>6</w:t>
        </w:r>
        <w:r w:rsidR="00601DE8" w:rsidRPr="00BB2264">
          <w:rPr>
            <w:rFonts w:ascii="Arial" w:hAnsi="Arial" w:cs="Arial"/>
            <w:noProof/>
            <w:webHidden/>
            <w:sz w:val="22"/>
            <w:szCs w:val="22"/>
          </w:rPr>
          <w:fldChar w:fldCharType="end"/>
        </w:r>
      </w:hyperlink>
    </w:p>
    <w:p w14:paraId="47062F90" w14:textId="77777777" w:rsidR="001156CD" w:rsidRPr="00BB2264" w:rsidRDefault="00805783" w:rsidP="00A96A1D">
      <w:pPr>
        <w:rPr>
          <w:rFonts w:cs="Arial"/>
          <w:bCs/>
          <w:sz w:val="22"/>
          <w:szCs w:val="22"/>
        </w:rPr>
      </w:pPr>
      <w:r w:rsidRPr="00BB2264">
        <w:rPr>
          <w:rFonts w:cs="Arial"/>
          <w:bCs/>
          <w:sz w:val="22"/>
          <w:szCs w:val="22"/>
        </w:rPr>
        <w:fldChar w:fldCharType="end"/>
      </w:r>
    </w:p>
    <w:p w14:paraId="535B8353" w14:textId="77777777" w:rsidR="00A54D81" w:rsidRPr="00BB2264" w:rsidRDefault="001156CD" w:rsidP="00A54D81">
      <w:pPr>
        <w:pStyle w:val="Naslov1"/>
        <w:rPr>
          <w:rFonts w:cs="Arial"/>
          <w:sz w:val="22"/>
          <w:szCs w:val="22"/>
        </w:rPr>
      </w:pPr>
      <w:r w:rsidRPr="00BB2264">
        <w:rPr>
          <w:rFonts w:cs="Arial"/>
          <w:sz w:val="22"/>
          <w:szCs w:val="22"/>
        </w:rPr>
        <w:br w:type="page"/>
      </w:r>
      <w:bookmarkStart w:id="0" w:name="_Toc509493958"/>
      <w:r w:rsidR="00A54D81" w:rsidRPr="00BB2264">
        <w:rPr>
          <w:rFonts w:cs="Arial"/>
          <w:sz w:val="22"/>
          <w:szCs w:val="22"/>
        </w:rPr>
        <w:lastRenderedPageBreak/>
        <w:t>Uvod</w:t>
      </w:r>
      <w:bookmarkEnd w:id="0"/>
    </w:p>
    <w:p w14:paraId="78C9E316" w14:textId="77777777" w:rsidR="00A54D81" w:rsidRPr="00BB2264" w:rsidRDefault="00A54D81" w:rsidP="00A54D81">
      <w:pPr>
        <w:rPr>
          <w:rFonts w:cs="Arial"/>
          <w:sz w:val="22"/>
          <w:szCs w:val="22"/>
        </w:rPr>
      </w:pPr>
    </w:p>
    <w:p w14:paraId="7419BE52" w14:textId="77777777" w:rsidR="00A54D81" w:rsidRPr="00BB2264" w:rsidRDefault="00A54D81" w:rsidP="00A54D81">
      <w:pPr>
        <w:rPr>
          <w:rFonts w:cs="Arial"/>
          <w:sz w:val="22"/>
          <w:szCs w:val="22"/>
        </w:rPr>
      </w:pPr>
      <w:r w:rsidRPr="00BB2264">
        <w:rPr>
          <w:rFonts w:cs="Arial"/>
          <w:sz w:val="22"/>
          <w:szCs w:val="22"/>
        </w:rPr>
        <w:t>Ta postopek se uporablja, ko posameznik, na katerega se nanašajo osebni podatki, uveljavlja eno ali več pravic, ki jih ima na podlagi Splošne uredbe Evropske unije o varstvu podatkov (GDPR) in ZVOP-2.</w:t>
      </w:r>
    </w:p>
    <w:p w14:paraId="1AA74F65" w14:textId="77777777" w:rsidR="00A54D81" w:rsidRPr="00BB2264" w:rsidRDefault="00A54D81" w:rsidP="00A54D81">
      <w:pPr>
        <w:rPr>
          <w:rFonts w:cs="Arial"/>
          <w:sz w:val="22"/>
          <w:szCs w:val="22"/>
        </w:rPr>
      </w:pPr>
    </w:p>
    <w:p w14:paraId="1F9D960F" w14:textId="77777777" w:rsidR="00A54D81" w:rsidRPr="00BB2264" w:rsidRDefault="00A54D81" w:rsidP="00A54D81">
      <w:pPr>
        <w:rPr>
          <w:rFonts w:cs="Arial"/>
          <w:sz w:val="22"/>
          <w:szCs w:val="22"/>
        </w:rPr>
      </w:pPr>
      <w:r w:rsidRPr="00BB2264">
        <w:rPr>
          <w:rFonts w:cs="Arial"/>
          <w:sz w:val="22"/>
          <w:szCs w:val="22"/>
        </w:rPr>
        <w:t xml:space="preserve">Vsaka od zadevnih pravic ima svoje značilnosti, ki jih mora </w:t>
      </w:r>
      <w:r w:rsidRPr="00BB2264">
        <w:rPr>
          <w:rFonts w:cs="Arial"/>
          <w:sz w:val="22"/>
          <w:szCs w:val="22"/>
        </w:rPr>
        <w:fldChar w:fldCharType="begin"/>
      </w:r>
      <w:r w:rsidRPr="00BB2264">
        <w:rPr>
          <w:rFonts w:cs="Arial"/>
          <w:sz w:val="22"/>
          <w:szCs w:val="22"/>
        </w:rPr>
        <w:instrText xml:space="preserve"> DOCPROPERTY  "Organization Name"  \* MERGEFORMAT </w:instrText>
      </w:r>
      <w:r w:rsidRPr="00BB2264">
        <w:rPr>
          <w:rFonts w:cs="Arial"/>
          <w:sz w:val="22"/>
          <w:szCs w:val="22"/>
        </w:rPr>
        <w:fldChar w:fldCharType="separate"/>
      </w:r>
      <w:r w:rsidRPr="00BB2264">
        <w:rPr>
          <w:rFonts w:cs="Arial"/>
          <w:sz w:val="22"/>
          <w:szCs w:val="22"/>
        </w:rPr>
        <w:t>občina</w:t>
      </w:r>
      <w:r w:rsidRPr="00BB2264">
        <w:rPr>
          <w:rFonts w:cs="Arial"/>
          <w:sz w:val="22"/>
          <w:szCs w:val="22"/>
        </w:rPr>
        <w:fldChar w:fldCharType="end"/>
      </w:r>
      <w:r w:rsidRPr="00BB2264">
        <w:rPr>
          <w:rFonts w:cs="Arial"/>
          <w:sz w:val="22"/>
          <w:szCs w:val="22"/>
        </w:rPr>
        <w:t xml:space="preserve"> spoštovati, in to v predpisanih rokih. Postopek je podrobneje določen v Pravilniku o varstvu osebn</w:t>
      </w:r>
      <w:r w:rsidR="00A74207" w:rsidRPr="00BB2264">
        <w:rPr>
          <w:rFonts w:cs="Arial"/>
          <w:sz w:val="22"/>
          <w:szCs w:val="22"/>
        </w:rPr>
        <w:t xml:space="preserve">ih podatkov </w:t>
      </w:r>
      <w:r w:rsidR="00E2053A" w:rsidRPr="00BB2264">
        <w:rPr>
          <w:rFonts w:cs="Arial"/>
          <w:sz w:val="22"/>
          <w:szCs w:val="22"/>
        </w:rPr>
        <w:t>Mestne o</w:t>
      </w:r>
      <w:r w:rsidR="00A74207" w:rsidRPr="00BB2264">
        <w:rPr>
          <w:rFonts w:cs="Arial"/>
          <w:sz w:val="22"/>
          <w:szCs w:val="22"/>
        </w:rPr>
        <w:t xml:space="preserve">bčine </w:t>
      </w:r>
      <w:r w:rsidR="001B2807" w:rsidRPr="00BB2264">
        <w:rPr>
          <w:rFonts w:cs="Arial"/>
          <w:sz w:val="22"/>
          <w:szCs w:val="22"/>
        </w:rPr>
        <w:t>Novo m</w:t>
      </w:r>
      <w:r w:rsidR="00E2053A" w:rsidRPr="00BB2264">
        <w:rPr>
          <w:rFonts w:cs="Arial"/>
          <w:sz w:val="22"/>
          <w:szCs w:val="22"/>
        </w:rPr>
        <w:t>esto</w:t>
      </w:r>
      <w:r w:rsidR="00A74207" w:rsidRPr="00BB2264">
        <w:rPr>
          <w:rFonts w:cs="Arial"/>
          <w:sz w:val="22"/>
          <w:szCs w:val="22"/>
        </w:rPr>
        <w:t>.</w:t>
      </w:r>
      <w:r w:rsidRPr="00BB2264">
        <w:rPr>
          <w:rFonts w:cs="Arial"/>
          <w:sz w:val="22"/>
          <w:szCs w:val="22"/>
        </w:rPr>
        <w:t xml:space="preserve"> V tem dokumentu je naveden povzetek, ki je namenjen seznanitvi strank o vrstah in načinu uveljavljanja pravic. </w:t>
      </w:r>
    </w:p>
    <w:p w14:paraId="7B92720C" w14:textId="77777777" w:rsidR="00A54D81" w:rsidRPr="00BB2264" w:rsidRDefault="00A54D81" w:rsidP="00A54D81">
      <w:pPr>
        <w:rPr>
          <w:rFonts w:cs="Arial"/>
          <w:sz w:val="22"/>
          <w:szCs w:val="22"/>
        </w:rPr>
      </w:pPr>
    </w:p>
    <w:p w14:paraId="3C2E23D5" w14:textId="77777777" w:rsidR="00A54D81" w:rsidRPr="00BB2264" w:rsidRDefault="00A54D81" w:rsidP="00A54D81">
      <w:pPr>
        <w:rPr>
          <w:rFonts w:cs="Arial"/>
          <w:sz w:val="22"/>
          <w:szCs w:val="22"/>
        </w:rPr>
      </w:pPr>
      <w:r w:rsidRPr="00BB2264">
        <w:rPr>
          <w:rFonts w:cs="Arial"/>
          <w:sz w:val="22"/>
          <w:szCs w:val="22"/>
        </w:rPr>
        <w:t xml:space="preserve">Občina zagotavlja informacije o pravicah posameznika preko spletne strani in osebno na sedežu občine. Vlogo za uveljavljanje pravic (O/4 in O/5) je možno vložiti elektronsko, po pošti ali osebno na sedežu občine. </w:t>
      </w:r>
      <w:r w:rsidRPr="00BB2264">
        <w:rPr>
          <w:rFonts w:cs="Arial"/>
          <w:b/>
          <w:sz w:val="22"/>
          <w:szCs w:val="22"/>
        </w:rPr>
        <w:t>Občina v roku 5 dni zahteva morebitno dopolnitev (če zahtevek ni jasen) in v najkrajšem možnem času ter najkasneje v 30 dneh posreduje odgovor.</w:t>
      </w:r>
      <w:r w:rsidRPr="00BB2264">
        <w:rPr>
          <w:rFonts w:cs="Arial"/>
          <w:sz w:val="22"/>
          <w:szCs w:val="22"/>
        </w:rPr>
        <w:t xml:space="preserve"> Če posameznik z odgovorom oziroma odločitvijo občine ni zadovoljen, se lahko pritoži na naslov nadzornega organa (Informacijski pooblaščenec). </w:t>
      </w:r>
    </w:p>
    <w:p w14:paraId="51216464" w14:textId="77777777" w:rsidR="00A54D81" w:rsidRPr="00BB2264" w:rsidRDefault="00A54D81" w:rsidP="00A54D81">
      <w:pPr>
        <w:rPr>
          <w:rFonts w:cs="Arial"/>
          <w:sz w:val="22"/>
          <w:szCs w:val="22"/>
        </w:rPr>
      </w:pPr>
    </w:p>
    <w:p w14:paraId="09152B25" w14:textId="77777777" w:rsidR="00A54D81" w:rsidRPr="00BB2264" w:rsidRDefault="00A54D81" w:rsidP="00A54D81">
      <w:pPr>
        <w:rPr>
          <w:rFonts w:cs="Arial"/>
          <w:sz w:val="22"/>
          <w:szCs w:val="22"/>
        </w:rPr>
      </w:pPr>
      <w:r w:rsidRPr="00BB2264">
        <w:rPr>
          <w:rFonts w:cs="Arial"/>
          <w:sz w:val="22"/>
          <w:szCs w:val="22"/>
        </w:rPr>
        <w:t>Vlogo obravnava pooblaščena oseba za var</w:t>
      </w:r>
      <w:r w:rsidR="001B2807" w:rsidRPr="00BB2264">
        <w:rPr>
          <w:rFonts w:cs="Arial"/>
          <w:sz w:val="22"/>
          <w:szCs w:val="22"/>
        </w:rPr>
        <w:t xml:space="preserve">stvo osebnih podatkov mag. Judita Pirc, e-pošta: judita.pirc@novomesto.si, tel.: 07/39 39 222. </w:t>
      </w:r>
      <w:r w:rsidRPr="00BB2264">
        <w:rPr>
          <w:rFonts w:cs="Arial"/>
          <w:sz w:val="22"/>
          <w:szCs w:val="22"/>
        </w:rPr>
        <w:t xml:space="preserve">Pooblaščena oseba za varstvo osebnih podatkov je dosegljiva tudi za svetovanje s področja varstva osebnih podatkov. </w:t>
      </w:r>
    </w:p>
    <w:p w14:paraId="0C24E39D" w14:textId="77777777" w:rsidR="00A54D81" w:rsidRPr="00BB2264" w:rsidRDefault="00A54D81" w:rsidP="00A54D81">
      <w:pPr>
        <w:rPr>
          <w:rFonts w:cs="Arial"/>
          <w:sz w:val="22"/>
          <w:szCs w:val="22"/>
        </w:rPr>
      </w:pPr>
    </w:p>
    <w:p w14:paraId="7E3CC836" w14:textId="77777777" w:rsidR="00A54D81" w:rsidRPr="00BB2264" w:rsidRDefault="00A54D81" w:rsidP="00A54D81">
      <w:pPr>
        <w:rPr>
          <w:rFonts w:cs="Arial"/>
          <w:b/>
          <w:i/>
          <w:sz w:val="22"/>
          <w:szCs w:val="22"/>
        </w:rPr>
      </w:pPr>
      <w:r w:rsidRPr="00BB2264">
        <w:rPr>
          <w:rFonts w:cs="Arial"/>
          <w:b/>
          <w:i/>
          <w:sz w:val="22"/>
          <w:szCs w:val="22"/>
        </w:rPr>
        <w:t>Več o postopku (povzeto po internem aktu občine)</w:t>
      </w:r>
    </w:p>
    <w:p w14:paraId="7CD9B913" w14:textId="77777777" w:rsidR="00A54D81" w:rsidRPr="00BB2264" w:rsidRDefault="00A54D81" w:rsidP="00A54D81">
      <w:pPr>
        <w:rPr>
          <w:rFonts w:cs="Arial"/>
          <w:sz w:val="22"/>
          <w:szCs w:val="22"/>
        </w:rPr>
      </w:pPr>
    </w:p>
    <w:p w14:paraId="479DF8AD" w14:textId="77777777" w:rsidR="00A54D81" w:rsidRPr="00BB2264" w:rsidRDefault="00A54D81" w:rsidP="00A54D81">
      <w:pPr>
        <w:rPr>
          <w:rFonts w:cs="Arial"/>
          <w:sz w:val="22"/>
          <w:szCs w:val="22"/>
        </w:rPr>
      </w:pPr>
      <w:r w:rsidRPr="00BB2264">
        <w:rPr>
          <w:rFonts w:cs="Arial"/>
          <w:sz w:val="22"/>
          <w:szCs w:val="22"/>
        </w:rPr>
        <w:t>Zahtevo za uveljavljanje pravic posameznik vloži pisno (vključno e-vloga) ali ustno na zapisnik. Zahteva mora biti razumljiva in mora obsegati osebno ime posameznika ter druge podatke, ki so potrebni za določitev osebnih podatkov, na katere se zahteva nanaša oziroma za rešitev zahteve, morebitne podatke o pooblaščencu ali zastopniku posameznika, opredelitev oblike</w:t>
      </w:r>
      <w:r w:rsidR="00151B6B" w:rsidRPr="00BB2264">
        <w:rPr>
          <w:rFonts w:cs="Arial"/>
          <w:sz w:val="22"/>
          <w:szCs w:val="22"/>
        </w:rPr>
        <w:t>,</w:t>
      </w:r>
      <w:r w:rsidRPr="00BB2264">
        <w:rPr>
          <w:rFonts w:cs="Arial"/>
          <w:sz w:val="22"/>
          <w:szCs w:val="22"/>
        </w:rPr>
        <w:t xml:space="preserve"> v kateri želi posameznik prejeti odgovor ter opredelitev zahteve.</w:t>
      </w:r>
    </w:p>
    <w:p w14:paraId="1259D88C" w14:textId="77777777" w:rsidR="00A54D81" w:rsidRPr="00BB2264" w:rsidRDefault="00A54D81" w:rsidP="00A54D81">
      <w:pPr>
        <w:rPr>
          <w:rFonts w:cs="Arial"/>
          <w:sz w:val="22"/>
          <w:szCs w:val="22"/>
        </w:rPr>
      </w:pPr>
    </w:p>
    <w:p w14:paraId="1BD52237" w14:textId="77777777" w:rsidR="00A54D81" w:rsidRPr="00BB2264" w:rsidRDefault="00A54D81" w:rsidP="00A54D81">
      <w:pPr>
        <w:rPr>
          <w:rFonts w:cs="Arial"/>
          <w:sz w:val="22"/>
          <w:szCs w:val="22"/>
        </w:rPr>
      </w:pPr>
      <w:r w:rsidRPr="00BB2264">
        <w:rPr>
          <w:rFonts w:cs="Arial"/>
          <w:sz w:val="22"/>
          <w:szCs w:val="22"/>
        </w:rPr>
        <w:t>Če je zahteva nepopolna ali nerazumljiva, mora občina v roku 5 delovnih dni zahevati, da se pomanjkljivosti odpravijo</w:t>
      </w:r>
      <w:r w:rsidR="00151B6B" w:rsidRPr="00BB2264">
        <w:rPr>
          <w:rFonts w:cs="Arial"/>
          <w:sz w:val="22"/>
          <w:szCs w:val="22"/>
        </w:rPr>
        <w:t>,</w:t>
      </w:r>
      <w:r w:rsidRPr="00BB2264">
        <w:rPr>
          <w:rFonts w:cs="Arial"/>
          <w:sz w:val="22"/>
          <w:szCs w:val="22"/>
        </w:rPr>
        <w:t xml:space="preserve"> in določiti vložniku rok, v katerem jo mora odpraviti. Zahtevo za odpravo pomanjkljivosti s</w:t>
      </w:r>
      <w:r w:rsidR="00151B6B" w:rsidRPr="00BB2264">
        <w:rPr>
          <w:rFonts w:cs="Arial"/>
          <w:sz w:val="22"/>
          <w:szCs w:val="22"/>
        </w:rPr>
        <w:t>e</w:t>
      </w:r>
      <w:r w:rsidRPr="00BB2264">
        <w:rPr>
          <w:rFonts w:cs="Arial"/>
          <w:sz w:val="22"/>
          <w:szCs w:val="22"/>
        </w:rPr>
        <w:t xml:space="preserve"> v obliki pisnega sporočila pošlje posamezniku na naslov, ki ga je navedel v zahtevi oziroma s katerega je poslal zahtevo, ali se mu jo izroči, če je podal zahtevo neposredno na občini. Če posameznik pomanjkljivosti v roku ne odpravi, občina s pisnim sporočilom zavrže njegovo zahtevo. </w:t>
      </w:r>
    </w:p>
    <w:p w14:paraId="5A8E6A07" w14:textId="77777777" w:rsidR="00A54D81" w:rsidRPr="00BB2264" w:rsidRDefault="00A54D81" w:rsidP="00A54D81">
      <w:pPr>
        <w:rPr>
          <w:rFonts w:cs="Arial"/>
          <w:sz w:val="22"/>
          <w:szCs w:val="22"/>
        </w:rPr>
      </w:pPr>
    </w:p>
    <w:p w14:paraId="2486646A" w14:textId="2C8709D1" w:rsidR="00A54D81" w:rsidRDefault="00A54D81" w:rsidP="00A54D81">
      <w:pPr>
        <w:rPr>
          <w:rFonts w:cs="Arial"/>
          <w:sz w:val="22"/>
          <w:szCs w:val="22"/>
        </w:rPr>
      </w:pPr>
      <w:r w:rsidRPr="00BB2264">
        <w:rPr>
          <w:rFonts w:cs="Arial"/>
          <w:sz w:val="22"/>
          <w:szCs w:val="22"/>
        </w:rPr>
        <w:t>Občina je vlogo posameznika dolžna rešiti najkasneje v roku 30 dni. Ta rok se lahko po potrebi podaljša za največ dva dodatna meseca ob upoštevanju zapletenosti in števila zahtev. O tem je občina dolžna pravočasno obvestiti posameznika, najkasneje pa v roku enega meseca po prejemu zahteve, skupaj z razlogi za zamudo in informacijo o možnosti pritožbe.</w:t>
      </w:r>
    </w:p>
    <w:p w14:paraId="5390739C" w14:textId="77777777" w:rsidR="00B4360D" w:rsidRPr="00BB2264" w:rsidRDefault="00B4360D" w:rsidP="00A54D81">
      <w:pPr>
        <w:rPr>
          <w:rFonts w:cs="Arial"/>
          <w:sz w:val="22"/>
          <w:szCs w:val="22"/>
        </w:rPr>
      </w:pPr>
    </w:p>
    <w:p w14:paraId="00533AC6" w14:textId="77777777" w:rsidR="00A54D81" w:rsidRPr="00BB2264" w:rsidRDefault="00A54D81" w:rsidP="00A54D81">
      <w:pPr>
        <w:rPr>
          <w:rFonts w:cs="Arial"/>
          <w:sz w:val="22"/>
          <w:szCs w:val="22"/>
        </w:rPr>
      </w:pPr>
      <w:r w:rsidRPr="00BB2264">
        <w:rPr>
          <w:rFonts w:cs="Arial"/>
          <w:sz w:val="22"/>
          <w:szCs w:val="22"/>
        </w:rPr>
        <w:t>Občina lahko zaradi potrditve identitete posameznika zahteva dodatne potrebne informacije. Ugotavljanje identitete posameznika pri zahtevah, vloženih po elektronski pošti</w:t>
      </w:r>
      <w:r w:rsidR="00151B6B" w:rsidRPr="00BB2264">
        <w:rPr>
          <w:rFonts w:cs="Arial"/>
          <w:sz w:val="22"/>
          <w:szCs w:val="22"/>
        </w:rPr>
        <w:t>,</w:t>
      </w:r>
      <w:r w:rsidRPr="00BB2264">
        <w:rPr>
          <w:rFonts w:cs="Arial"/>
          <w:sz w:val="22"/>
          <w:szCs w:val="22"/>
        </w:rPr>
        <w:t xml:space="preserve"> se lahko izvaja tudi z varnim elektronskim podpisom s kvalificiranim potrdilom, s pot</w:t>
      </w:r>
      <w:r w:rsidR="00151B6B" w:rsidRPr="00BB2264">
        <w:rPr>
          <w:rFonts w:cs="Arial"/>
          <w:sz w:val="22"/>
          <w:szCs w:val="22"/>
        </w:rPr>
        <w:t>r</w:t>
      </w:r>
      <w:r w:rsidRPr="00BB2264">
        <w:rPr>
          <w:rFonts w:cs="Arial"/>
          <w:sz w:val="22"/>
          <w:szCs w:val="22"/>
        </w:rPr>
        <w:t>ditvijo vloge v papirni obliki ali osebno ali na način osebne vročitve odločitve občine o zahtevi na uradni naslov posameznika ali na naslov</w:t>
      </w:r>
      <w:r w:rsidR="00151B6B" w:rsidRPr="00BB2264">
        <w:rPr>
          <w:rFonts w:cs="Arial"/>
          <w:sz w:val="22"/>
          <w:szCs w:val="22"/>
        </w:rPr>
        <w:t>,</w:t>
      </w:r>
      <w:r w:rsidRPr="00BB2264">
        <w:rPr>
          <w:rFonts w:cs="Arial"/>
          <w:sz w:val="22"/>
          <w:szCs w:val="22"/>
        </w:rPr>
        <w:t xml:space="preserve"> s katerim občina razpolaga. </w:t>
      </w:r>
    </w:p>
    <w:p w14:paraId="14025E27" w14:textId="77777777" w:rsidR="00A54D81" w:rsidRPr="00BB2264" w:rsidRDefault="00A54D81" w:rsidP="00A54D81">
      <w:pPr>
        <w:rPr>
          <w:rFonts w:cs="Arial"/>
          <w:sz w:val="22"/>
          <w:szCs w:val="22"/>
        </w:rPr>
      </w:pPr>
    </w:p>
    <w:p w14:paraId="39E2B5B1" w14:textId="77777777" w:rsidR="00A54D81" w:rsidRPr="00BB2264" w:rsidRDefault="00A54D81" w:rsidP="00A54D81">
      <w:pPr>
        <w:rPr>
          <w:rFonts w:cs="Arial"/>
          <w:sz w:val="22"/>
          <w:szCs w:val="22"/>
        </w:rPr>
      </w:pPr>
    </w:p>
    <w:p w14:paraId="49611FFF" w14:textId="77777777" w:rsidR="00A54D81" w:rsidRPr="00BB2264" w:rsidRDefault="00A54D81" w:rsidP="00A54D81">
      <w:pPr>
        <w:pStyle w:val="Naslov2"/>
        <w:rPr>
          <w:rFonts w:cs="Arial"/>
          <w:sz w:val="22"/>
          <w:szCs w:val="22"/>
        </w:rPr>
      </w:pPr>
      <w:bookmarkStart w:id="1" w:name="_Toc509493959"/>
      <w:r w:rsidRPr="00BB2264">
        <w:rPr>
          <w:rFonts w:cs="Arial"/>
          <w:sz w:val="22"/>
          <w:szCs w:val="22"/>
        </w:rPr>
        <w:t>Pravica biti obveščen</w:t>
      </w:r>
      <w:bookmarkEnd w:id="1"/>
    </w:p>
    <w:p w14:paraId="2E155DBE" w14:textId="77777777" w:rsidR="00A54D81" w:rsidRPr="00BB2264" w:rsidRDefault="00A54D81" w:rsidP="00A54D81">
      <w:pPr>
        <w:ind w:left="360"/>
        <w:rPr>
          <w:rFonts w:cs="Arial"/>
          <w:sz w:val="22"/>
          <w:szCs w:val="22"/>
        </w:rPr>
      </w:pPr>
    </w:p>
    <w:p w14:paraId="04BA0F47" w14:textId="77777777" w:rsidR="00A54D81" w:rsidRPr="00BB2264" w:rsidRDefault="00A54D81" w:rsidP="00A54D81">
      <w:pPr>
        <w:rPr>
          <w:rFonts w:cs="Arial"/>
          <w:sz w:val="22"/>
          <w:szCs w:val="22"/>
        </w:rPr>
      </w:pPr>
      <w:r w:rsidRPr="00BB2264">
        <w:rPr>
          <w:rFonts w:cs="Arial"/>
          <w:sz w:val="22"/>
          <w:szCs w:val="22"/>
        </w:rPr>
        <w:t xml:space="preserve">Kadar se osebni podatki pridobijo od posameznika, na katerega se nanašajo, ali kadar se osebni podatki pridobijo iz drugega vira, je dolžna občina obvestiti posameznika (splet ali osebno), na katerega se nanašajo osebni podatki, da se v občini obdelujejo osebni podatki v zvezi z njim in njegove pravice v zvezi s tem. Spoštovanje te pravice je urejeno v internih </w:t>
      </w:r>
      <w:r w:rsidRPr="00BB2264">
        <w:rPr>
          <w:rFonts w:cs="Arial"/>
          <w:sz w:val="22"/>
          <w:szCs w:val="22"/>
        </w:rPr>
        <w:lastRenderedPageBreak/>
        <w:t>akti</w:t>
      </w:r>
      <w:r w:rsidR="000D0EB6" w:rsidRPr="00BB2264">
        <w:rPr>
          <w:rFonts w:cs="Arial"/>
          <w:sz w:val="22"/>
          <w:szCs w:val="22"/>
        </w:rPr>
        <w:t>h</w:t>
      </w:r>
      <w:r w:rsidRPr="00BB2264">
        <w:rPr>
          <w:rFonts w:cs="Arial"/>
          <w:sz w:val="22"/>
          <w:szCs w:val="22"/>
        </w:rPr>
        <w:t xml:space="preserve"> občine. Obvestilo posamezniku o obdelavi osebnih podatkov (Priloga Pravilnika o varstvu osebnih podatkov </w:t>
      </w:r>
      <w:r w:rsidR="00E2053A" w:rsidRPr="00BB2264">
        <w:rPr>
          <w:rFonts w:cs="Arial"/>
          <w:sz w:val="22"/>
          <w:szCs w:val="22"/>
        </w:rPr>
        <w:t>Mestne o</w:t>
      </w:r>
      <w:r w:rsidRPr="00BB2264">
        <w:rPr>
          <w:rFonts w:cs="Arial"/>
          <w:sz w:val="22"/>
          <w:szCs w:val="22"/>
        </w:rPr>
        <w:t xml:space="preserve">bčine </w:t>
      </w:r>
      <w:r w:rsidR="000D0EB6" w:rsidRPr="00BB2264">
        <w:rPr>
          <w:rFonts w:cs="Arial"/>
          <w:sz w:val="22"/>
          <w:szCs w:val="22"/>
        </w:rPr>
        <w:t>Novo m</w:t>
      </w:r>
      <w:r w:rsidR="00E2053A" w:rsidRPr="00BB2264">
        <w:rPr>
          <w:rFonts w:cs="Arial"/>
          <w:sz w:val="22"/>
          <w:szCs w:val="22"/>
        </w:rPr>
        <w:t>esto</w:t>
      </w:r>
      <w:r w:rsidR="002A0AF8" w:rsidRPr="00BB2264">
        <w:rPr>
          <w:rFonts w:cs="Arial"/>
          <w:sz w:val="22"/>
          <w:szCs w:val="22"/>
        </w:rPr>
        <w:t xml:space="preserve"> </w:t>
      </w:r>
      <w:r w:rsidRPr="00BB2264">
        <w:rPr>
          <w:rFonts w:cs="Arial"/>
          <w:sz w:val="22"/>
          <w:szCs w:val="22"/>
        </w:rPr>
        <w:t xml:space="preserve">- Obrazec O/3) vsebuje najmanj podatek o indentiteti </w:t>
      </w:r>
      <w:r w:rsidR="000D0EB6" w:rsidRPr="00BB2264">
        <w:rPr>
          <w:rFonts w:cs="Arial"/>
          <w:sz w:val="22"/>
          <w:szCs w:val="22"/>
        </w:rPr>
        <w:t>in kontaktnih podatkih občine ter</w:t>
      </w:r>
      <w:r w:rsidRPr="00BB2264">
        <w:rPr>
          <w:rFonts w:cs="Arial"/>
          <w:sz w:val="22"/>
          <w:szCs w:val="22"/>
        </w:rPr>
        <w:t xml:space="preserve"> pooblaščene osebe za varstvo osebnih podatkov, namene za katere se osebni podatki obdelujejo, pravno podlago, morebitne uporabnike (kam se podatki posredujejo), obdobje hrambe ter o obstoju pravic posameznika. </w:t>
      </w:r>
    </w:p>
    <w:p w14:paraId="70E8D4AE" w14:textId="77777777" w:rsidR="00A54D81" w:rsidRPr="00BB2264" w:rsidRDefault="00A54D81" w:rsidP="00A54D81">
      <w:pPr>
        <w:rPr>
          <w:rFonts w:cs="Arial"/>
          <w:sz w:val="22"/>
          <w:szCs w:val="22"/>
        </w:rPr>
      </w:pPr>
    </w:p>
    <w:p w14:paraId="2F3418C3" w14:textId="77777777" w:rsidR="00A54D81" w:rsidRPr="00BB2264" w:rsidRDefault="00A54D81" w:rsidP="00A54D81">
      <w:pPr>
        <w:ind w:left="360"/>
        <w:rPr>
          <w:rFonts w:cs="Arial"/>
          <w:sz w:val="22"/>
          <w:szCs w:val="22"/>
        </w:rPr>
      </w:pPr>
    </w:p>
    <w:p w14:paraId="7CA6CCEC" w14:textId="77777777" w:rsidR="00A54D81" w:rsidRPr="00BB2264" w:rsidRDefault="00A54D81" w:rsidP="00A54D81">
      <w:pPr>
        <w:pStyle w:val="Naslov2"/>
        <w:rPr>
          <w:rFonts w:cs="Arial"/>
          <w:sz w:val="22"/>
          <w:szCs w:val="22"/>
        </w:rPr>
      </w:pPr>
      <w:bookmarkStart w:id="2" w:name="_Toc509493960"/>
      <w:r w:rsidRPr="00BB2264">
        <w:rPr>
          <w:rFonts w:cs="Arial"/>
          <w:sz w:val="22"/>
          <w:szCs w:val="22"/>
        </w:rPr>
        <w:t>Pravica dostopa</w:t>
      </w:r>
      <w:bookmarkEnd w:id="2"/>
    </w:p>
    <w:p w14:paraId="26108301" w14:textId="77777777" w:rsidR="00A54D81" w:rsidRPr="00BB2264" w:rsidRDefault="00A54D81" w:rsidP="00A54D81">
      <w:pPr>
        <w:rPr>
          <w:rFonts w:cs="Arial"/>
          <w:sz w:val="22"/>
          <w:szCs w:val="22"/>
        </w:rPr>
      </w:pPr>
    </w:p>
    <w:p w14:paraId="627E8E36" w14:textId="77777777" w:rsidR="00A54D81" w:rsidRPr="00BB2264" w:rsidRDefault="00A54D81" w:rsidP="00A54D81">
      <w:pPr>
        <w:rPr>
          <w:rFonts w:cs="Arial"/>
          <w:sz w:val="22"/>
          <w:szCs w:val="22"/>
        </w:rPr>
      </w:pPr>
      <w:r w:rsidRPr="00BB2264">
        <w:rPr>
          <w:rFonts w:cs="Arial"/>
          <w:sz w:val="22"/>
          <w:szCs w:val="22"/>
        </w:rPr>
        <w:t>Posameznik, na katerega se nanašajo osebni podatki, ima pravico, da občino vpraša, ali obdeluje osebne podatke v zvezi z njim, in da ima dostop do teh podatkov in še do informacij o:</w:t>
      </w:r>
    </w:p>
    <w:p w14:paraId="2C228715" w14:textId="77777777" w:rsidR="00A54D81" w:rsidRPr="00BB2264" w:rsidRDefault="00A54D81" w:rsidP="00A54D81">
      <w:pPr>
        <w:rPr>
          <w:rFonts w:cs="Arial"/>
          <w:sz w:val="22"/>
          <w:szCs w:val="22"/>
        </w:rPr>
      </w:pPr>
    </w:p>
    <w:p w14:paraId="43A505D3" w14:textId="77777777" w:rsidR="00A54D81" w:rsidRPr="00BB2264" w:rsidRDefault="00A54D81" w:rsidP="00A54D81">
      <w:pPr>
        <w:pStyle w:val="Odstavekseznama"/>
        <w:numPr>
          <w:ilvl w:val="0"/>
          <w:numId w:val="12"/>
        </w:numPr>
        <w:rPr>
          <w:rFonts w:cs="Arial"/>
          <w:sz w:val="22"/>
          <w:szCs w:val="22"/>
        </w:rPr>
      </w:pPr>
      <w:r w:rsidRPr="00BB2264">
        <w:rPr>
          <w:rFonts w:cs="Arial"/>
          <w:sz w:val="22"/>
          <w:szCs w:val="22"/>
        </w:rPr>
        <w:t>namenih obdelave,</w:t>
      </w:r>
    </w:p>
    <w:p w14:paraId="2CDD3749" w14:textId="77777777" w:rsidR="00A54D81" w:rsidRPr="00BB2264" w:rsidRDefault="00A54D81" w:rsidP="00A54D81">
      <w:pPr>
        <w:pStyle w:val="Odstavekseznama"/>
        <w:numPr>
          <w:ilvl w:val="0"/>
          <w:numId w:val="12"/>
        </w:numPr>
        <w:rPr>
          <w:rFonts w:cs="Arial"/>
          <w:sz w:val="22"/>
          <w:szCs w:val="22"/>
        </w:rPr>
      </w:pPr>
      <w:r w:rsidRPr="00BB2264">
        <w:rPr>
          <w:rFonts w:cs="Arial"/>
          <w:sz w:val="22"/>
          <w:szCs w:val="22"/>
        </w:rPr>
        <w:t>kategorijah zadevnih osebnih podatkov,</w:t>
      </w:r>
    </w:p>
    <w:p w14:paraId="3D9EB7DF" w14:textId="77777777" w:rsidR="00A54D81" w:rsidRPr="00BB2264" w:rsidRDefault="00A54D81" w:rsidP="00A54D81">
      <w:pPr>
        <w:pStyle w:val="Odstavekseznama"/>
        <w:numPr>
          <w:ilvl w:val="0"/>
          <w:numId w:val="12"/>
        </w:numPr>
        <w:rPr>
          <w:rFonts w:cs="Arial"/>
          <w:sz w:val="22"/>
          <w:szCs w:val="22"/>
        </w:rPr>
      </w:pPr>
      <w:r w:rsidRPr="00BB2264">
        <w:rPr>
          <w:rFonts w:cs="Arial"/>
          <w:sz w:val="22"/>
          <w:szCs w:val="22"/>
        </w:rPr>
        <w:t>uporabnikih ali kategorijah uporabnikov podatkov, če obstajajo, zlasti vseh tretjih državah ali mednarodnih organizacijah,</w:t>
      </w:r>
    </w:p>
    <w:p w14:paraId="0D00C360" w14:textId="77777777" w:rsidR="00A54D81" w:rsidRPr="00BB2264" w:rsidRDefault="00A54D81" w:rsidP="00A54D81">
      <w:pPr>
        <w:pStyle w:val="Odstavekseznama"/>
        <w:numPr>
          <w:ilvl w:val="0"/>
          <w:numId w:val="12"/>
        </w:numPr>
        <w:rPr>
          <w:rFonts w:cs="Arial"/>
          <w:sz w:val="22"/>
          <w:szCs w:val="22"/>
        </w:rPr>
      </w:pPr>
      <w:r w:rsidRPr="00BB2264">
        <w:rPr>
          <w:rFonts w:cs="Arial"/>
          <w:sz w:val="22"/>
          <w:szCs w:val="22"/>
        </w:rPr>
        <w:t>obdobju hrambe osebnih podatkov (ali merilih, ki se uporabijo za določitev tega obdobja),</w:t>
      </w:r>
    </w:p>
    <w:p w14:paraId="7153F9C9" w14:textId="77777777" w:rsidR="00A54D81" w:rsidRPr="00BB2264" w:rsidRDefault="00A54D81" w:rsidP="00A54D81">
      <w:pPr>
        <w:pStyle w:val="Odstavekseznama"/>
        <w:numPr>
          <w:ilvl w:val="0"/>
          <w:numId w:val="12"/>
        </w:numPr>
        <w:rPr>
          <w:rFonts w:cs="Arial"/>
          <w:sz w:val="22"/>
          <w:szCs w:val="22"/>
        </w:rPr>
      </w:pPr>
      <w:r w:rsidRPr="00BB2264">
        <w:rPr>
          <w:rFonts w:cs="Arial"/>
          <w:sz w:val="22"/>
          <w:szCs w:val="22"/>
        </w:rPr>
        <w:t>pravicah posameznika, na katerega se nanašajo osebni podatki, do popravka ali izbrisa njegovih osebnih podatkov in do omejitve obdelave ali ugovora obdelavi,</w:t>
      </w:r>
    </w:p>
    <w:p w14:paraId="3DA291E6" w14:textId="77777777" w:rsidR="00A54D81" w:rsidRPr="00BB2264" w:rsidRDefault="00A54D81" w:rsidP="00A54D81">
      <w:pPr>
        <w:pStyle w:val="Odstavekseznama"/>
        <w:numPr>
          <w:ilvl w:val="0"/>
          <w:numId w:val="12"/>
        </w:numPr>
        <w:rPr>
          <w:rFonts w:cs="Arial"/>
          <w:sz w:val="22"/>
          <w:szCs w:val="22"/>
        </w:rPr>
      </w:pPr>
      <w:r w:rsidRPr="00BB2264">
        <w:rPr>
          <w:rFonts w:cs="Arial"/>
          <w:sz w:val="22"/>
          <w:szCs w:val="22"/>
        </w:rPr>
        <w:t>pravici posameznika, na katerega se nanašajo osebni podatki, da vloži pritožbo pri nadzornem organu,</w:t>
      </w:r>
    </w:p>
    <w:p w14:paraId="20C40464" w14:textId="77777777" w:rsidR="00A54D81" w:rsidRPr="00BB2264" w:rsidRDefault="00A54D81" w:rsidP="00A54D81">
      <w:pPr>
        <w:pStyle w:val="Odstavekseznama"/>
        <w:numPr>
          <w:ilvl w:val="0"/>
          <w:numId w:val="12"/>
        </w:numPr>
        <w:rPr>
          <w:rFonts w:cs="Arial"/>
          <w:sz w:val="22"/>
          <w:szCs w:val="22"/>
        </w:rPr>
      </w:pPr>
      <w:r w:rsidRPr="00BB2264">
        <w:rPr>
          <w:rFonts w:cs="Arial"/>
          <w:sz w:val="22"/>
          <w:szCs w:val="22"/>
        </w:rPr>
        <w:t>viru osebnih podatkov, če niso pridobljeni neposredno od posameznika, na katerega se nanašajo osebni podatki,</w:t>
      </w:r>
    </w:p>
    <w:p w14:paraId="1AE93005" w14:textId="77777777" w:rsidR="00A54D81" w:rsidRPr="00BB2264" w:rsidRDefault="00A54D81" w:rsidP="00A54D81">
      <w:pPr>
        <w:pStyle w:val="Odstavekseznama"/>
        <w:numPr>
          <w:ilvl w:val="0"/>
          <w:numId w:val="12"/>
        </w:numPr>
        <w:rPr>
          <w:rFonts w:cs="Arial"/>
          <w:sz w:val="22"/>
          <w:szCs w:val="22"/>
        </w:rPr>
      </w:pPr>
      <w:r w:rsidRPr="00BB2264">
        <w:rPr>
          <w:rFonts w:cs="Arial"/>
          <w:sz w:val="22"/>
          <w:szCs w:val="22"/>
        </w:rPr>
        <w:t>tem, ali bodo osebni podatki obdelani avtomatizirano, vključno z oblikovanjem profilov, in če bodo, informacije o razlogih za tako obdelavo in morebitne posledice in</w:t>
      </w:r>
    </w:p>
    <w:p w14:paraId="7EE3F26D" w14:textId="77777777" w:rsidR="00A54D81" w:rsidRPr="00BB2264" w:rsidRDefault="00A54D81" w:rsidP="00A54D81">
      <w:pPr>
        <w:pStyle w:val="Odstavekseznama"/>
        <w:numPr>
          <w:ilvl w:val="0"/>
          <w:numId w:val="12"/>
        </w:numPr>
        <w:rPr>
          <w:rFonts w:cs="Arial"/>
          <w:sz w:val="22"/>
          <w:szCs w:val="22"/>
        </w:rPr>
      </w:pPr>
      <w:r w:rsidRPr="00BB2264">
        <w:rPr>
          <w:rFonts w:cs="Arial"/>
          <w:sz w:val="22"/>
          <w:szCs w:val="22"/>
        </w:rPr>
        <w:t>če se podatki prenašajo v tretjo državo ali mednarodno organizacijo, informacije o zaščitnih ukrepih, ki veljajo.</w:t>
      </w:r>
    </w:p>
    <w:p w14:paraId="4F3B8D06" w14:textId="77777777" w:rsidR="00A54D81" w:rsidRPr="00BB2264" w:rsidRDefault="00A54D81" w:rsidP="00A54D81">
      <w:pPr>
        <w:rPr>
          <w:rFonts w:cs="Arial"/>
          <w:sz w:val="22"/>
          <w:szCs w:val="22"/>
        </w:rPr>
      </w:pPr>
    </w:p>
    <w:p w14:paraId="3A9DFC77" w14:textId="77777777" w:rsidR="00A54D81" w:rsidRPr="00BB2264" w:rsidRDefault="00A54D81" w:rsidP="00A54D81">
      <w:pPr>
        <w:rPr>
          <w:rFonts w:cs="Arial"/>
          <w:sz w:val="22"/>
          <w:szCs w:val="22"/>
        </w:rPr>
      </w:pPr>
    </w:p>
    <w:p w14:paraId="59EB408A" w14:textId="77777777" w:rsidR="00A54D81" w:rsidRPr="00BB2264" w:rsidRDefault="00A54D81" w:rsidP="00A54D81">
      <w:pPr>
        <w:pStyle w:val="Naslov2"/>
        <w:rPr>
          <w:rFonts w:cs="Arial"/>
          <w:sz w:val="22"/>
          <w:szCs w:val="22"/>
        </w:rPr>
      </w:pPr>
      <w:bookmarkStart w:id="3" w:name="_Toc509493961"/>
      <w:r w:rsidRPr="00BB2264">
        <w:rPr>
          <w:rFonts w:cs="Arial"/>
          <w:sz w:val="22"/>
          <w:szCs w:val="22"/>
        </w:rPr>
        <w:t>Pravica do popravka</w:t>
      </w:r>
      <w:bookmarkEnd w:id="3"/>
    </w:p>
    <w:p w14:paraId="3117C9C5" w14:textId="77777777" w:rsidR="00A54D81" w:rsidRPr="00BB2264" w:rsidRDefault="00A54D81" w:rsidP="00A54D81">
      <w:pPr>
        <w:ind w:left="360"/>
        <w:rPr>
          <w:rFonts w:cs="Arial"/>
          <w:sz w:val="22"/>
          <w:szCs w:val="22"/>
        </w:rPr>
      </w:pPr>
    </w:p>
    <w:p w14:paraId="78A46A06" w14:textId="77777777" w:rsidR="00A54D81" w:rsidRPr="00BB2264" w:rsidRDefault="00A54D81" w:rsidP="00A54D81">
      <w:pPr>
        <w:rPr>
          <w:rFonts w:cs="Arial"/>
          <w:sz w:val="22"/>
          <w:szCs w:val="22"/>
        </w:rPr>
      </w:pPr>
      <w:r w:rsidRPr="00BB2264">
        <w:rPr>
          <w:rFonts w:cs="Arial"/>
          <w:sz w:val="22"/>
          <w:szCs w:val="22"/>
        </w:rPr>
        <w:t>Če osebni podatki niso točni, ima posameznik, na katerega se nanašajo osebni podatki, pravico, da z</w:t>
      </w:r>
      <w:r w:rsidR="00273C1C" w:rsidRPr="00BB2264">
        <w:rPr>
          <w:rFonts w:cs="Arial"/>
          <w:sz w:val="22"/>
          <w:szCs w:val="22"/>
        </w:rPr>
        <w:t>ahteva, da se podatki popravijo</w:t>
      </w:r>
      <w:r w:rsidRPr="00BB2264">
        <w:rPr>
          <w:rFonts w:cs="Arial"/>
          <w:sz w:val="22"/>
          <w:szCs w:val="22"/>
        </w:rPr>
        <w:t xml:space="preserve"> in da se nepopolni osebni podatki dopolnijo, v skladu z informacijami, ki jih lahko zagotovi.</w:t>
      </w:r>
    </w:p>
    <w:p w14:paraId="568451C1" w14:textId="77777777" w:rsidR="00A54D81" w:rsidRPr="00BB2264" w:rsidRDefault="00A54D81" w:rsidP="00A54D81">
      <w:pPr>
        <w:rPr>
          <w:rFonts w:cs="Arial"/>
          <w:sz w:val="22"/>
          <w:szCs w:val="22"/>
        </w:rPr>
      </w:pPr>
    </w:p>
    <w:p w14:paraId="2D413068" w14:textId="77777777" w:rsidR="00A54D81" w:rsidRPr="00BB2264" w:rsidRDefault="00A54D81" w:rsidP="00A54D81">
      <w:pPr>
        <w:rPr>
          <w:rFonts w:cs="Arial"/>
          <w:sz w:val="22"/>
          <w:szCs w:val="22"/>
        </w:rPr>
      </w:pPr>
      <w:r w:rsidRPr="00BB2264">
        <w:rPr>
          <w:rFonts w:cs="Arial"/>
          <w:sz w:val="22"/>
          <w:szCs w:val="22"/>
        </w:rPr>
        <w:t xml:space="preserve">Če bo potrebno, bo </w:t>
      </w:r>
      <w:r w:rsidR="00DE19B3" w:rsidRPr="00BB2264">
        <w:rPr>
          <w:rFonts w:cs="Arial"/>
          <w:sz w:val="22"/>
          <w:szCs w:val="22"/>
        </w:rPr>
        <w:t>Mestna</w:t>
      </w:r>
      <w:r w:rsidR="00E2053A" w:rsidRPr="00BB2264">
        <w:rPr>
          <w:rFonts w:cs="Arial"/>
          <w:sz w:val="22"/>
          <w:szCs w:val="22"/>
        </w:rPr>
        <w:t xml:space="preserve"> o</w:t>
      </w:r>
      <w:r w:rsidRPr="00BB2264">
        <w:rPr>
          <w:rFonts w:cs="Arial"/>
          <w:sz w:val="22"/>
          <w:szCs w:val="22"/>
        </w:rPr>
        <w:t>bčin</w:t>
      </w:r>
      <w:r w:rsidR="00DE19B3" w:rsidRPr="00BB2264">
        <w:rPr>
          <w:rFonts w:cs="Arial"/>
          <w:sz w:val="22"/>
          <w:szCs w:val="22"/>
        </w:rPr>
        <w:t>a</w:t>
      </w:r>
      <w:r w:rsidRPr="00BB2264">
        <w:rPr>
          <w:rFonts w:cs="Arial"/>
          <w:sz w:val="22"/>
          <w:szCs w:val="22"/>
        </w:rPr>
        <w:t xml:space="preserve"> </w:t>
      </w:r>
      <w:r w:rsidR="00273C1C" w:rsidRPr="00BB2264">
        <w:rPr>
          <w:rFonts w:cs="Arial"/>
          <w:sz w:val="22"/>
          <w:szCs w:val="22"/>
        </w:rPr>
        <w:t>Novo m</w:t>
      </w:r>
      <w:r w:rsidR="00E2053A" w:rsidRPr="00BB2264">
        <w:rPr>
          <w:rFonts w:cs="Arial"/>
          <w:sz w:val="22"/>
          <w:szCs w:val="22"/>
        </w:rPr>
        <w:t>esto</w:t>
      </w:r>
      <w:r w:rsidRPr="00BB2264">
        <w:rPr>
          <w:rFonts w:cs="Arial"/>
          <w:sz w:val="22"/>
          <w:szCs w:val="22"/>
        </w:rPr>
        <w:t xml:space="preserve"> tudi preverila informacije, ki ji jih je posredoval posameznik, na katerega se nanašajo osebni podatki, da bi pred spremembo osebnih podatkov zagotovila, da so te informacije točne.</w:t>
      </w:r>
    </w:p>
    <w:p w14:paraId="38EAD0B6" w14:textId="77777777" w:rsidR="00A54D81" w:rsidRPr="00BB2264" w:rsidRDefault="00A54D81" w:rsidP="00A54D81">
      <w:pPr>
        <w:rPr>
          <w:rFonts w:cs="Arial"/>
          <w:sz w:val="22"/>
          <w:szCs w:val="22"/>
        </w:rPr>
      </w:pPr>
    </w:p>
    <w:p w14:paraId="2355A22C" w14:textId="77777777" w:rsidR="00A54D81" w:rsidRPr="00BB2264" w:rsidRDefault="00A54D81" w:rsidP="00A54D81">
      <w:pPr>
        <w:ind w:left="360"/>
        <w:rPr>
          <w:rFonts w:cs="Arial"/>
          <w:sz w:val="22"/>
          <w:szCs w:val="22"/>
        </w:rPr>
      </w:pPr>
    </w:p>
    <w:p w14:paraId="273B3379" w14:textId="77777777" w:rsidR="00A54D81" w:rsidRPr="00BB2264" w:rsidRDefault="00A54D81" w:rsidP="00A54D81">
      <w:pPr>
        <w:pStyle w:val="Naslov2"/>
        <w:rPr>
          <w:rFonts w:cs="Arial"/>
          <w:sz w:val="22"/>
          <w:szCs w:val="22"/>
        </w:rPr>
      </w:pPr>
      <w:bookmarkStart w:id="4" w:name="_Toc509493962"/>
      <w:r w:rsidRPr="00BB2264">
        <w:rPr>
          <w:rFonts w:cs="Arial"/>
          <w:sz w:val="22"/>
          <w:szCs w:val="22"/>
        </w:rPr>
        <w:t>Pravica do izbrisa</w:t>
      </w:r>
      <w:bookmarkEnd w:id="4"/>
    </w:p>
    <w:p w14:paraId="2532795B" w14:textId="77777777" w:rsidR="00A54D81" w:rsidRPr="00BB2264" w:rsidRDefault="00A54D81" w:rsidP="00A54D81">
      <w:pPr>
        <w:ind w:left="360"/>
        <w:rPr>
          <w:rFonts w:cs="Arial"/>
          <w:sz w:val="22"/>
          <w:szCs w:val="22"/>
        </w:rPr>
      </w:pPr>
    </w:p>
    <w:p w14:paraId="1C666E14" w14:textId="77777777" w:rsidR="00A54D81" w:rsidRPr="00BB2264" w:rsidRDefault="00A54D81" w:rsidP="00A54D81">
      <w:pPr>
        <w:rPr>
          <w:rFonts w:cs="Arial"/>
          <w:sz w:val="22"/>
          <w:szCs w:val="22"/>
        </w:rPr>
      </w:pPr>
      <w:r w:rsidRPr="00BB2264">
        <w:rPr>
          <w:rFonts w:cs="Arial"/>
          <w:sz w:val="22"/>
          <w:szCs w:val="22"/>
        </w:rPr>
        <w:t xml:space="preserve">Imenovana tudi „pravica do pozabe“; posameznik, na katerega se nanašajo osebni podatki, ima pravico, da od </w:t>
      </w:r>
      <w:r w:rsidR="00E2053A" w:rsidRPr="00BB2264">
        <w:rPr>
          <w:rFonts w:cs="Arial"/>
          <w:sz w:val="22"/>
          <w:szCs w:val="22"/>
        </w:rPr>
        <w:t>Mestne o</w:t>
      </w:r>
      <w:r w:rsidRPr="00BB2264">
        <w:rPr>
          <w:rFonts w:cs="Arial"/>
          <w:sz w:val="22"/>
          <w:szCs w:val="22"/>
        </w:rPr>
        <w:t>bčine</w:t>
      </w:r>
      <w:r w:rsidR="00E2053A" w:rsidRPr="00BB2264">
        <w:rPr>
          <w:rFonts w:cs="Arial"/>
          <w:sz w:val="22"/>
          <w:szCs w:val="22"/>
        </w:rPr>
        <w:t xml:space="preserve"> Novo</w:t>
      </w:r>
      <w:r w:rsidR="00DE19B3" w:rsidRPr="00BB2264">
        <w:rPr>
          <w:rFonts w:cs="Arial"/>
          <w:sz w:val="22"/>
          <w:szCs w:val="22"/>
        </w:rPr>
        <w:t xml:space="preserve"> m</w:t>
      </w:r>
      <w:r w:rsidR="00E2053A" w:rsidRPr="00BB2264">
        <w:rPr>
          <w:rFonts w:cs="Arial"/>
          <w:sz w:val="22"/>
          <w:szCs w:val="22"/>
        </w:rPr>
        <w:t>esto</w:t>
      </w:r>
      <w:r w:rsidRPr="00BB2264">
        <w:rPr>
          <w:rFonts w:cs="Arial"/>
          <w:sz w:val="22"/>
          <w:szCs w:val="22"/>
        </w:rPr>
        <w:t xml:space="preserve"> zahteva, da brez nepotrebnega odlašanja izbriše osebne podatke v zvezi z njim, kadar velja eno od naslednjega:</w:t>
      </w:r>
    </w:p>
    <w:p w14:paraId="2099BCD3" w14:textId="77777777" w:rsidR="00A54D81" w:rsidRPr="00BB2264" w:rsidRDefault="00A54D81" w:rsidP="00A54D81">
      <w:pPr>
        <w:rPr>
          <w:rFonts w:cs="Arial"/>
          <w:sz w:val="22"/>
          <w:szCs w:val="22"/>
        </w:rPr>
      </w:pPr>
    </w:p>
    <w:p w14:paraId="44EDB009" w14:textId="77777777" w:rsidR="00A54D81" w:rsidRPr="00BB2264" w:rsidRDefault="00A54D81" w:rsidP="00A54D81">
      <w:pPr>
        <w:pStyle w:val="Odstavekseznama"/>
        <w:numPr>
          <w:ilvl w:val="0"/>
          <w:numId w:val="6"/>
        </w:numPr>
        <w:rPr>
          <w:rFonts w:cs="Arial"/>
          <w:sz w:val="22"/>
          <w:szCs w:val="22"/>
        </w:rPr>
      </w:pPr>
      <w:r w:rsidRPr="00BB2264">
        <w:rPr>
          <w:rFonts w:cs="Arial"/>
          <w:sz w:val="22"/>
          <w:szCs w:val="22"/>
        </w:rPr>
        <w:t>osebni podatki niso več potrebni v namene, za katere so bili zbrani,</w:t>
      </w:r>
    </w:p>
    <w:p w14:paraId="6D872AC0" w14:textId="77777777" w:rsidR="00A54D81" w:rsidRPr="00BB2264" w:rsidRDefault="00A54D81" w:rsidP="00A54D81">
      <w:pPr>
        <w:pStyle w:val="Odstavekseznama"/>
        <w:numPr>
          <w:ilvl w:val="0"/>
          <w:numId w:val="6"/>
        </w:numPr>
        <w:rPr>
          <w:rFonts w:cs="Arial"/>
          <w:sz w:val="22"/>
          <w:szCs w:val="22"/>
        </w:rPr>
      </w:pPr>
      <w:r w:rsidRPr="00BB2264">
        <w:rPr>
          <w:rFonts w:cs="Arial"/>
          <w:sz w:val="22"/>
          <w:szCs w:val="22"/>
        </w:rPr>
        <w:t>posameznik, na katerega se nanašajo osebni podatki, prekliče privolitev in za obdelavo ne obstaja nobena druga pravna podlaga,</w:t>
      </w:r>
    </w:p>
    <w:p w14:paraId="757FEDA6" w14:textId="77777777" w:rsidR="00A54D81" w:rsidRPr="00BB2264" w:rsidRDefault="00A54D81" w:rsidP="00A54D81">
      <w:pPr>
        <w:pStyle w:val="Odstavekseznama"/>
        <w:numPr>
          <w:ilvl w:val="0"/>
          <w:numId w:val="6"/>
        </w:numPr>
        <w:rPr>
          <w:rFonts w:cs="Arial"/>
          <w:sz w:val="22"/>
          <w:szCs w:val="22"/>
        </w:rPr>
      </w:pPr>
      <w:r w:rsidRPr="00BB2264">
        <w:rPr>
          <w:rFonts w:cs="Arial"/>
          <w:sz w:val="22"/>
          <w:szCs w:val="22"/>
        </w:rPr>
        <w:t>posameznik, na katerega se nanašajo osebni podatki, ugovarja obdelavi osebnih podatkov,</w:t>
      </w:r>
    </w:p>
    <w:p w14:paraId="47CCFAB5" w14:textId="77777777" w:rsidR="00A54D81" w:rsidRPr="00BB2264" w:rsidRDefault="00A54D81" w:rsidP="00A54D81">
      <w:pPr>
        <w:pStyle w:val="Odstavekseznama"/>
        <w:numPr>
          <w:ilvl w:val="0"/>
          <w:numId w:val="6"/>
        </w:numPr>
        <w:rPr>
          <w:rFonts w:cs="Arial"/>
          <w:sz w:val="22"/>
          <w:szCs w:val="22"/>
        </w:rPr>
      </w:pPr>
      <w:r w:rsidRPr="00BB2264">
        <w:rPr>
          <w:rFonts w:cs="Arial"/>
          <w:sz w:val="22"/>
          <w:szCs w:val="22"/>
        </w:rPr>
        <w:t>osebni podatki so bili obdelani nezakonito,</w:t>
      </w:r>
    </w:p>
    <w:p w14:paraId="1DBABFE8" w14:textId="77777777" w:rsidR="00A54D81" w:rsidRPr="00BB2264" w:rsidRDefault="00A54D81" w:rsidP="00A54D81">
      <w:pPr>
        <w:pStyle w:val="Odstavekseznama"/>
        <w:numPr>
          <w:ilvl w:val="0"/>
          <w:numId w:val="6"/>
        </w:numPr>
        <w:rPr>
          <w:rFonts w:cs="Arial"/>
          <w:sz w:val="22"/>
          <w:szCs w:val="22"/>
        </w:rPr>
      </w:pPr>
      <w:r w:rsidRPr="00BB2264">
        <w:rPr>
          <w:rFonts w:cs="Arial"/>
          <w:sz w:val="22"/>
          <w:szCs w:val="22"/>
        </w:rPr>
        <w:lastRenderedPageBreak/>
        <w:t>iz razlogov spoštovanja zakonodaje, to je za izpolnitev pravnih obveznosti občine ali</w:t>
      </w:r>
    </w:p>
    <w:p w14:paraId="2060EC11" w14:textId="036D99D4" w:rsidR="00A54D81" w:rsidRPr="00BB2264" w:rsidRDefault="00A54D81" w:rsidP="00A54D81">
      <w:pPr>
        <w:pStyle w:val="Odstavekseznama"/>
        <w:numPr>
          <w:ilvl w:val="0"/>
          <w:numId w:val="6"/>
        </w:numPr>
        <w:rPr>
          <w:rFonts w:cs="Arial"/>
          <w:sz w:val="22"/>
          <w:szCs w:val="22"/>
        </w:rPr>
      </w:pPr>
      <w:r w:rsidRPr="00BB2264">
        <w:rPr>
          <w:rFonts w:cs="Arial"/>
          <w:sz w:val="22"/>
          <w:szCs w:val="22"/>
        </w:rPr>
        <w:t>če so se osebni podatki nanašali na posameznika</w:t>
      </w:r>
      <w:r w:rsidR="00E71EFD" w:rsidRPr="00BB2264">
        <w:rPr>
          <w:rFonts w:cs="Arial"/>
          <w:sz w:val="22"/>
          <w:szCs w:val="22"/>
        </w:rPr>
        <w:t xml:space="preserve">, ki je oddal podatke v obdobju, ko je bil otrok. </w:t>
      </w:r>
    </w:p>
    <w:p w14:paraId="414D1846" w14:textId="77777777" w:rsidR="00A54D81" w:rsidRPr="00BB2264" w:rsidRDefault="00A54D81" w:rsidP="00A54D81">
      <w:pPr>
        <w:rPr>
          <w:rFonts w:cs="Arial"/>
          <w:sz w:val="22"/>
          <w:szCs w:val="22"/>
        </w:rPr>
      </w:pPr>
    </w:p>
    <w:p w14:paraId="45A915F0" w14:textId="77777777" w:rsidR="00A54D81" w:rsidRPr="00BB2264" w:rsidRDefault="00A54D81" w:rsidP="00A54D81">
      <w:pPr>
        <w:rPr>
          <w:rFonts w:cs="Arial"/>
          <w:sz w:val="22"/>
          <w:szCs w:val="22"/>
        </w:rPr>
      </w:pPr>
      <w:r w:rsidRPr="00BB2264">
        <w:rPr>
          <w:rFonts w:cs="Arial"/>
          <w:sz w:val="22"/>
          <w:szCs w:val="22"/>
        </w:rPr>
        <w:t>Če so bili osebni podatki objavljeni, je treba storiti vse, kar je mogoče, da se zagotovi izbris.</w:t>
      </w:r>
    </w:p>
    <w:p w14:paraId="02BB703B" w14:textId="77777777" w:rsidR="00A54D81" w:rsidRPr="00BB2264" w:rsidRDefault="00A54D81" w:rsidP="00A54D81">
      <w:pPr>
        <w:rPr>
          <w:rFonts w:cs="Arial"/>
          <w:sz w:val="22"/>
          <w:szCs w:val="22"/>
        </w:rPr>
      </w:pPr>
    </w:p>
    <w:p w14:paraId="6BCD4B51" w14:textId="77777777" w:rsidR="00A54D81" w:rsidRPr="00BB2264" w:rsidRDefault="00E2053A" w:rsidP="00A54D81">
      <w:pPr>
        <w:rPr>
          <w:rFonts w:cs="Arial"/>
          <w:sz w:val="22"/>
          <w:szCs w:val="22"/>
        </w:rPr>
      </w:pPr>
      <w:r w:rsidRPr="00BB2264">
        <w:rPr>
          <w:rFonts w:cs="Arial"/>
          <w:sz w:val="22"/>
          <w:szCs w:val="22"/>
        </w:rPr>
        <w:t>Mestna o</w:t>
      </w:r>
      <w:r w:rsidR="00A54D81" w:rsidRPr="00BB2264">
        <w:rPr>
          <w:rFonts w:cs="Arial"/>
          <w:sz w:val="22"/>
          <w:szCs w:val="22"/>
        </w:rPr>
        <w:t xml:space="preserve">bčina </w:t>
      </w:r>
      <w:r w:rsidR="00DE19B3" w:rsidRPr="00BB2264">
        <w:rPr>
          <w:rFonts w:cs="Arial"/>
          <w:sz w:val="22"/>
          <w:szCs w:val="22"/>
        </w:rPr>
        <w:t>Novo m</w:t>
      </w:r>
      <w:r w:rsidRPr="00BB2264">
        <w:rPr>
          <w:rFonts w:cs="Arial"/>
          <w:sz w:val="22"/>
          <w:szCs w:val="22"/>
        </w:rPr>
        <w:t xml:space="preserve">esto </w:t>
      </w:r>
      <w:r w:rsidR="00A54D81" w:rsidRPr="00BB2264">
        <w:rPr>
          <w:rFonts w:cs="Arial"/>
          <w:sz w:val="22"/>
          <w:szCs w:val="22"/>
        </w:rPr>
        <w:t>bo morala v vsakem posameznem primeru take zahteve sprejeti odločitev o vprašanju, ali je zahtevo mogoče ali treba zavrniti iz enega od naslednjih razlogov:</w:t>
      </w:r>
    </w:p>
    <w:p w14:paraId="3DCF51FF" w14:textId="77777777" w:rsidR="00A54D81" w:rsidRPr="00BB2264" w:rsidRDefault="00A54D81" w:rsidP="00A54D81">
      <w:pPr>
        <w:rPr>
          <w:rFonts w:cs="Arial"/>
          <w:sz w:val="22"/>
          <w:szCs w:val="22"/>
        </w:rPr>
      </w:pPr>
    </w:p>
    <w:p w14:paraId="55897FDF" w14:textId="77777777" w:rsidR="00A54D81" w:rsidRPr="00BB2264" w:rsidRDefault="00A54D81" w:rsidP="00A54D81">
      <w:pPr>
        <w:pStyle w:val="Odstavekseznama"/>
        <w:numPr>
          <w:ilvl w:val="0"/>
          <w:numId w:val="7"/>
        </w:numPr>
        <w:rPr>
          <w:rFonts w:cs="Arial"/>
          <w:sz w:val="22"/>
          <w:szCs w:val="22"/>
        </w:rPr>
      </w:pPr>
      <w:r w:rsidRPr="00BB2264">
        <w:rPr>
          <w:rFonts w:cs="Arial"/>
          <w:sz w:val="22"/>
          <w:szCs w:val="22"/>
        </w:rPr>
        <w:t>pravice do svobode izražanja in obveščanja,</w:t>
      </w:r>
    </w:p>
    <w:p w14:paraId="16FB7EDB" w14:textId="77777777" w:rsidR="00A54D81" w:rsidRPr="00BB2264" w:rsidRDefault="00A54D81" w:rsidP="00A54D81">
      <w:pPr>
        <w:pStyle w:val="Odstavekseznama"/>
        <w:numPr>
          <w:ilvl w:val="0"/>
          <w:numId w:val="7"/>
        </w:numPr>
        <w:rPr>
          <w:rFonts w:cs="Arial"/>
          <w:sz w:val="22"/>
          <w:szCs w:val="22"/>
        </w:rPr>
      </w:pPr>
      <w:r w:rsidRPr="00BB2264">
        <w:rPr>
          <w:rFonts w:cs="Arial"/>
          <w:sz w:val="22"/>
          <w:szCs w:val="22"/>
        </w:rPr>
        <w:t>izpolnjevanja pravne obveznosti,</w:t>
      </w:r>
    </w:p>
    <w:p w14:paraId="493E602A" w14:textId="77777777" w:rsidR="00A54D81" w:rsidRPr="00BB2264" w:rsidRDefault="00A54D81" w:rsidP="00A54D81">
      <w:pPr>
        <w:pStyle w:val="Odstavekseznama"/>
        <w:numPr>
          <w:ilvl w:val="0"/>
          <w:numId w:val="7"/>
        </w:numPr>
        <w:rPr>
          <w:rFonts w:cs="Arial"/>
          <w:sz w:val="22"/>
          <w:szCs w:val="22"/>
        </w:rPr>
      </w:pPr>
      <w:r w:rsidRPr="00BB2264">
        <w:rPr>
          <w:rFonts w:cs="Arial"/>
          <w:sz w:val="22"/>
          <w:szCs w:val="22"/>
        </w:rPr>
        <w:t>javnega interesa na področju javnega zdravja,</w:t>
      </w:r>
    </w:p>
    <w:p w14:paraId="78FC0578" w14:textId="77777777" w:rsidR="00A54D81" w:rsidRPr="00BB2264" w:rsidRDefault="00A54D81" w:rsidP="00A54D81">
      <w:pPr>
        <w:pStyle w:val="Odstavekseznama"/>
        <w:numPr>
          <w:ilvl w:val="0"/>
          <w:numId w:val="7"/>
        </w:numPr>
        <w:rPr>
          <w:rFonts w:cs="Arial"/>
          <w:sz w:val="22"/>
          <w:szCs w:val="22"/>
        </w:rPr>
      </w:pPr>
      <w:r w:rsidRPr="00BB2264">
        <w:rPr>
          <w:rFonts w:cs="Arial"/>
          <w:sz w:val="22"/>
          <w:szCs w:val="22"/>
        </w:rPr>
        <w:t>varstva namenov arhiviranja v javnem interesu,</w:t>
      </w:r>
    </w:p>
    <w:p w14:paraId="776AC11B" w14:textId="77777777" w:rsidR="00A54D81" w:rsidRPr="00BB2264" w:rsidRDefault="00A54D81" w:rsidP="00A54D81">
      <w:pPr>
        <w:pStyle w:val="Odstavekseznama"/>
        <w:numPr>
          <w:ilvl w:val="0"/>
          <w:numId w:val="7"/>
        </w:numPr>
        <w:rPr>
          <w:rFonts w:cs="Arial"/>
          <w:sz w:val="22"/>
          <w:szCs w:val="22"/>
        </w:rPr>
      </w:pPr>
      <w:r w:rsidRPr="00BB2264">
        <w:rPr>
          <w:rFonts w:cs="Arial"/>
          <w:sz w:val="22"/>
          <w:szCs w:val="22"/>
        </w:rPr>
        <w:t>ker so osebni podatki pomembni za pravni zahtevek.</w:t>
      </w:r>
    </w:p>
    <w:p w14:paraId="557F1408" w14:textId="77777777" w:rsidR="00A54D81" w:rsidRPr="00BB2264" w:rsidRDefault="00A54D81" w:rsidP="00A54D81">
      <w:pPr>
        <w:rPr>
          <w:rFonts w:cs="Arial"/>
          <w:sz w:val="22"/>
          <w:szCs w:val="22"/>
        </w:rPr>
      </w:pPr>
    </w:p>
    <w:p w14:paraId="07304E0D" w14:textId="77777777" w:rsidR="00A54D81" w:rsidRPr="00BB2264" w:rsidRDefault="00A54D81" w:rsidP="00A54D81">
      <w:pPr>
        <w:rPr>
          <w:rFonts w:cs="Arial"/>
          <w:sz w:val="22"/>
          <w:szCs w:val="22"/>
        </w:rPr>
      </w:pPr>
      <w:r w:rsidRPr="00BB2264">
        <w:rPr>
          <w:rFonts w:cs="Arial"/>
          <w:sz w:val="22"/>
          <w:szCs w:val="22"/>
        </w:rPr>
        <w:t xml:space="preserve">V te odločitve bo verjetno morala biti vključena pooblaščena oseba za varstvo podatkov </w:t>
      </w:r>
      <w:r w:rsidR="00E2053A" w:rsidRPr="00BB2264">
        <w:rPr>
          <w:rFonts w:cs="Arial"/>
          <w:sz w:val="22"/>
          <w:szCs w:val="22"/>
        </w:rPr>
        <w:t xml:space="preserve">Mestne </w:t>
      </w:r>
      <w:r w:rsidR="00DE19B3" w:rsidRPr="00BB2264">
        <w:rPr>
          <w:rFonts w:cs="Arial"/>
          <w:sz w:val="22"/>
          <w:szCs w:val="22"/>
        </w:rPr>
        <w:t>občine Novo m</w:t>
      </w:r>
      <w:r w:rsidR="00E2053A" w:rsidRPr="00BB2264">
        <w:rPr>
          <w:rFonts w:cs="Arial"/>
          <w:sz w:val="22"/>
          <w:szCs w:val="22"/>
        </w:rPr>
        <w:t xml:space="preserve">esto </w:t>
      </w:r>
      <w:r w:rsidRPr="00BB2264">
        <w:rPr>
          <w:rFonts w:cs="Arial"/>
          <w:sz w:val="22"/>
          <w:szCs w:val="22"/>
        </w:rPr>
        <w:t>in v nekaterih primerih višje vodstvo.</w:t>
      </w:r>
    </w:p>
    <w:p w14:paraId="632F05B6" w14:textId="77777777" w:rsidR="00A54D81" w:rsidRPr="00BB2264" w:rsidRDefault="00A54D81" w:rsidP="00A54D81">
      <w:pPr>
        <w:ind w:left="360"/>
        <w:rPr>
          <w:rFonts w:cs="Arial"/>
          <w:sz w:val="22"/>
          <w:szCs w:val="22"/>
        </w:rPr>
      </w:pPr>
    </w:p>
    <w:p w14:paraId="1DFB11C7" w14:textId="77777777" w:rsidR="00A54D81" w:rsidRPr="00BB2264" w:rsidRDefault="00A54D81" w:rsidP="00A54D81">
      <w:pPr>
        <w:ind w:left="360"/>
        <w:rPr>
          <w:rFonts w:cs="Arial"/>
          <w:sz w:val="22"/>
          <w:szCs w:val="22"/>
        </w:rPr>
      </w:pPr>
    </w:p>
    <w:p w14:paraId="43E5C008" w14:textId="77777777" w:rsidR="00A54D81" w:rsidRPr="00BB2264" w:rsidRDefault="00A54D81" w:rsidP="00A54D81">
      <w:pPr>
        <w:pStyle w:val="Naslov2"/>
        <w:rPr>
          <w:rFonts w:cs="Arial"/>
          <w:sz w:val="22"/>
          <w:szCs w:val="22"/>
        </w:rPr>
      </w:pPr>
      <w:bookmarkStart w:id="5" w:name="_Toc509493963"/>
      <w:r w:rsidRPr="00BB2264">
        <w:rPr>
          <w:rFonts w:cs="Arial"/>
          <w:sz w:val="22"/>
          <w:szCs w:val="22"/>
        </w:rPr>
        <w:t>Pravica do omejitve obdelave</w:t>
      </w:r>
      <w:bookmarkEnd w:id="5"/>
    </w:p>
    <w:p w14:paraId="6004CA59" w14:textId="77777777" w:rsidR="00A54D81" w:rsidRPr="00BB2264" w:rsidRDefault="00A54D81" w:rsidP="00A54D81">
      <w:pPr>
        <w:ind w:left="360"/>
        <w:rPr>
          <w:rFonts w:cs="Arial"/>
          <w:sz w:val="22"/>
          <w:szCs w:val="22"/>
        </w:rPr>
      </w:pPr>
    </w:p>
    <w:p w14:paraId="32D39133" w14:textId="77777777" w:rsidR="00A54D81" w:rsidRPr="00BB2264" w:rsidRDefault="00A54D81" w:rsidP="00A54D81">
      <w:pPr>
        <w:rPr>
          <w:rFonts w:cs="Arial"/>
          <w:sz w:val="22"/>
          <w:szCs w:val="22"/>
        </w:rPr>
      </w:pPr>
      <w:r w:rsidRPr="00BB2264">
        <w:rPr>
          <w:rFonts w:cs="Arial"/>
          <w:sz w:val="22"/>
          <w:szCs w:val="22"/>
        </w:rPr>
        <w:t>Posameznik, na katerega se nanašajo osebni podatki, lahko uveljavi pravico do omejitve obdelave njegovih osebnih podatkov, če je podana ena od naslednjih okoliščin:</w:t>
      </w:r>
    </w:p>
    <w:p w14:paraId="79761556" w14:textId="77777777" w:rsidR="00A54D81" w:rsidRPr="00BB2264" w:rsidRDefault="00A54D81" w:rsidP="00A54D81">
      <w:pPr>
        <w:rPr>
          <w:rFonts w:cs="Arial"/>
          <w:sz w:val="22"/>
          <w:szCs w:val="22"/>
        </w:rPr>
      </w:pPr>
    </w:p>
    <w:p w14:paraId="421D6CD8" w14:textId="77777777" w:rsidR="00A54D81" w:rsidRPr="00BB2264" w:rsidRDefault="00A54D81" w:rsidP="00A54D81">
      <w:pPr>
        <w:pStyle w:val="Odstavekseznama"/>
        <w:numPr>
          <w:ilvl w:val="0"/>
          <w:numId w:val="8"/>
        </w:numPr>
        <w:rPr>
          <w:rFonts w:cs="Arial"/>
          <w:sz w:val="22"/>
          <w:szCs w:val="22"/>
        </w:rPr>
      </w:pPr>
      <w:r w:rsidRPr="00BB2264">
        <w:rPr>
          <w:rFonts w:cs="Arial"/>
          <w:sz w:val="22"/>
          <w:szCs w:val="22"/>
        </w:rPr>
        <w:t>če posameznik, na katerega se nanašajo osebni podatki, oporeka točnosti podatkov, dokler se ne preveri točnosti osebnih podatkov,</w:t>
      </w:r>
    </w:p>
    <w:p w14:paraId="7DE563D2" w14:textId="77777777" w:rsidR="00A54D81" w:rsidRPr="00BB2264" w:rsidRDefault="00A54D81" w:rsidP="00A54D81">
      <w:pPr>
        <w:pStyle w:val="Odstavekseznama"/>
        <w:numPr>
          <w:ilvl w:val="0"/>
          <w:numId w:val="8"/>
        </w:numPr>
        <w:rPr>
          <w:rFonts w:cs="Arial"/>
          <w:sz w:val="22"/>
          <w:szCs w:val="22"/>
        </w:rPr>
      </w:pPr>
      <w:r w:rsidRPr="00BB2264">
        <w:rPr>
          <w:rFonts w:cs="Arial"/>
          <w:sz w:val="22"/>
          <w:szCs w:val="22"/>
        </w:rPr>
        <w:t>kot alternativa izbrisu podatkov v primerih, ko je obdelava nezakonita,</w:t>
      </w:r>
    </w:p>
    <w:p w14:paraId="643368D2" w14:textId="77777777" w:rsidR="00A54D81" w:rsidRPr="00BB2264" w:rsidRDefault="00A54D81" w:rsidP="00A54D81">
      <w:pPr>
        <w:pStyle w:val="Odstavekseznama"/>
        <w:numPr>
          <w:ilvl w:val="0"/>
          <w:numId w:val="8"/>
        </w:numPr>
        <w:rPr>
          <w:rFonts w:cs="Arial"/>
          <w:sz w:val="22"/>
          <w:szCs w:val="22"/>
        </w:rPr>
      </w:pPr>
      <w:r w:rsidRPr="00BB2264">
        <w:rPr>
          <w:rFonts w:cs="Arial"/>
          <w:sz w:val="22"/>
          <w:szCs w:val="22"/>
        </w:rPr>
        <w:t>če posameznik, na katerega se nanašajo osebni podatki, te potrebuje za pravne zahtevke, občina jih pa ne potrebuje več ali</w:t>
      </w:r>
    </w:p>
    <w:p w14:paraId="2349321B" w14:textId="77777777" w:rsidR="00A54D81" w:rsidRPr="00BB2264" w:rsidRDefault="00A54D81" w:rsidP="00A54D81">
      <w:pPr>
        <w:pStyle w:val="Odstavekseznama"/>
        <w:numPr>
          <w:ilvl w:val="0"/>
          <w:numId w:val="8"/>
        </w:numPr>
        <w:rPr>
          <w:rFonts w:cs="Arial"/>
          <w:sz w:val="22"/>
          <w:szCs w:val="22"/>
        </w:rPr>
      </w:pPr>
      <w:r w:rsidRPr="00BB2264">
        <w:rPr>
          <w:rFonts w:cs="Arial"/>
          <w:sz w:val="22"/>
          <w:szCs w:val="22"/>
        </w:rPr>
        <w:t>dokler ni sprejeta odločitev v zvezi z ugovorom obdelavi.</w:t>
      </w:r>
    </w:p>
    <w:p w14:paraId="4A140C47" w14:textId="77777777" w:rsidR="00A54D81" w:rsidRPr="00BB2264" w:rsidRDefault="00A54D81" w:rsidP="00A54D81">
      <w:pPr>
        <w:ind w:left="360"/>
        <w:rPr>
          <w:rFonts w:cs="Arial"/>
          <w:sz w:val="22"/>
          <w:szCs w:val="22"/>
        </w:rPr>
      </w:pPr>
    </w:p>
    <w:p w14:paraId="7E27CACB" w14:textId="77777777" w:rsidR="00A54D81" w:rsidRPr="00BB2264" w:rsidRDefault="00E2053A" w:rsidP="00A54D81">
      <w:pPr>
        <w:rPr>
          <w:rFonts w:cs="Arial"/>
          <w:sz w:val="22"/>
          <w:szCs w:val="22"/>
        </w:rPr>
      </w:pPr>
      <w:r w:rsidRPr="00BB2264">
        <w:rPr>
          <w:rFonts w:cs="Arial"/>
          <w:sz w:val="22"/>
          <w:szCs w:val="22"/>
        </w:rPr>
        <w:t xml:space="preserve">Mestna </w:t>
      </w:r>
      <w:r w:rsidR="00593AA8" w:rsidRPr="00BB2264">
        <w:rPr>
          <w:rFonts w:cs="Arial"/>
          <w:sz w:val="22"/>
          <w:szCs w:val="22"/>
        </w:rPr>
        <w:t>občina Novo m</w:t>
      </w:r>
      <w:r w:rsidRPr="00BB2264">
        <w:rPr>
          <w:rFonts w:cs="Arial"/>
          <w:sz w:val="22"/>
          <w:szCs w:val="22"/>
        </w:rPr>
        <w:t xml:space="preserve">esto </w:t>
      </w:r>
      <w:r w:rsidR="00A54D81" w:rsidRPr="00BB2264">
        <w:rPr>
          <w:rFonts w:cs="Arial"/>
          <w:sz w:val="22"/>
          <w:szCs w:val="22"/>
        </w:rPr>
        <w:t>bo morala v vsakem posameznem primeru take zahteve sprejeti odločitev o vprašanju, ali je zahteva dopustna. V te odločitve bo verjetno morala biti vključena pooblaščena oseba za varstvo podatkov občine in v nekaterih primerih višje vodstvo.</w:t>
      </w:r>
    </w:p>
    <w:p w14:paraId="579BC721" w14:textId="77777777" w:rsidR="00A54D81" w:rsidRPr="00BB2264" w:rsidRDefault="00A54D81" w:rsidP="00A54D81">
      <w:pPr>
        <w:rPr>
          <w:rFonts w:cs="Arial"/>
          <w:sz w:val="22"/>
          <w:szCs w:val="22"/>
        </w:rPr>
      </w:pPr>
    </w:p>
    <w:p w14:paraId="0E3320B9" w14:textId="77777777" w:rsidR="00A54D81" w:rsidRPr="00BB2264" w:rsidRDefault="00A54D81" w:rsidP="00A54D81">
      <w:pPr>
        <w:rPr>
          <w:rFonts w:cs="Arial"/>
          <w:sz w:val="22"/>
          <w:szCs w:val="22"/>
        </w:rPr>
      </w:pPr>
      <w:r w:rsidRPr="00BB2264">
        <w:rPr>
          <w:rFonts w:cs="Arial"/>
          <w:sz w:val="22"/>
          <w:szCs w:val="22"/>
        </w:rPr>
        <w:t>Če velja omejitev obdelave, se osebni podatki lahko shranijo, vendar se ne smejo obdelovati brez privolitve posameznika, na katerega se osebni podatki nanašajo, razen če obstojijo zakoniti razlogi (in v tem primeru je treba posameznika, na katerega se nanašajo osebni podatki, o tem obvestiti). Druge organizacije, ki lahko obdelujejo osebne podatke v imenu občine, je treba prav tako obvestiti o omejitvi.</w:t>
      </w:r>
    </w:p>
    <w:p w14:paraId="5A7B039D" w14:textId="77777777" w:rsidR="003E5F87" w:rsidRPr="00BB2264" w:rsidRDefault="003E5F87" w:rsidP="00A54D81">
      <w:pPr>
        <w:rPr>
          <w:rFonts w:cs="Arial"/>
          <w:sz w:val="22"/>
          <w:szCs w:val="22"/>
        </w:rPr>
      </w:pPr>
    </w:p>
    <w:p w14:paraId="3C4696E5" w14:textId="77777777" w:rsidR="00A54D81" w:rsidRPr="00BB2264" w:rsidRDefault="00A54D81" w:rsidP="00A54D81">
      <w:pPr>
        <w:rPr>
          <w:rFonts w:cs="Arial"/>
          <w:sz w:val="22"/>
          <w:szCs w:val="22"/>
        </w:rPr>
      </w:pPr>
    </w:p>
    <w:p w14:paraId="7B17A881" w14:textId="77777777" w:rsidR="00A54D81" w:rsidRPr="00BB2264" w:rsidRDefault="00A54D81" w:rsidP="00A54D81">
      <w:pPr>
        <w:pStyle w:val="Naslov2"/>
        <w:rPr>
          <w:rFonts w:cs="Arial"/>
          <w:sz w:val="22"/>
          <w:szCs w:val="22"/>
        </w:rPr>
      </w:pPr>
      <w:bookmarkStart w:id="6" w:name="_Toc509493964"/>
      <w:r w:rsidRPr="00BB2264">
        <w:rPr>
          <w:rFonts w:cs="Arial"/>
          <w:sz w:val="22"/>
          <w:szCs w:val="22"/>
        </w:rPr>
        <w:t>Pravica do preklica privolitve</w:t>
      </w:r>
      <w:bookmarkEnd w:id="6"/>
    </w:p>
    <w:p w14:paraId="55A84A7B" w14:textId="77777777" w:rsidR="00A54D81" w:rsidRPr="00BB2264" w:rsidRDefault="00A54D81" w:rsidP="00A54D81">
      <w:pPr>
        <w:rPr>
          <w:rFonts w:cs="Arial"/>
          <w:sz w:val="22"/>
          <w:szCs w:val="22"/>
        </w:rPr>
      </w:pPr>
    </w:p>
    <w:p w14:paraId="54367735" w14:textId="3AFC88B4" w:rsidR="00A54D81" w:rsidRDefault="00A54D81" w:rsidP="00A54D81">
      <w:pPr>
        <w:rPr>
          <w:rFonts w:cs="Arial"/>
          <w:sz w:val="22"/>
          <w:szCs w:val="22"/>
        </w:rPr>
      </w:pPr>
      <w:r w:rsidRPr="00BB2264">
        <w:rPr>
          <w:rFonts w:cs="Arial"/>
          <w:sz w:val="22"/>
          <w:szCs w:val="22"/>
        </w:rPr>
        <w:t>Posameznik, na katerega se nanašajo osebni podatki, ima pravico, da svojo privolitev prekliče, kadar je privolitev podlaga za obdelavo njegovih osebnih podatkov (to pomeni, da obdelava ne temelji na drugi podlagi, ki jo dopušča GDPR</w:t>
      </w:r>
      <w:r w:rsidR="00B4360D">
        <w:rPr>
          <w:rFonts w:cs="Arial"/>
          <w:sz w:val="22"/>
          <w:szCs w:val="22"/>
        </w:rPr>
        <w:t xml:space="preserve">. Primer pravne podlage privolitve je obdelava osebnih podatkov za namen posredovanja e-novic preko. </w:t>
      </w:r>
    </w:p>
    <w:p w14:paraId="05F9408B" w14:textId="77777777" w:rsidR="00B4360D" w:rsidRPr="00BB2264" w:rsidRDefault="00B4360D" w:rsidP="00A54D81">
      <w:pPr>
        <w:rPr>
          <w:rFonts w:cs="Arial"/>
          <w:sz w:val="22"/>
          <w:szCs w:val="22"/>
        </w:rPr>
      </w:pPr>
    </w:p>
    <w:p w14:paraId="48880C89" w14:textId="77777777" w:rsidR="00A54D81" w:rsidRPr="00BB2264" w:rsidRDefault="00A54D81" w:rsidP="00A54D81">
      <w:pPr>
        <w:rPr>
          <w:rFonts w:cs="Arial"/>
          <w:sz w:val="22"/>
          <w:szCs w:val="22"/>
        </w:rPr>
      </w:pPr>
      <w:r w:rsidRPr="00BB2264">
        <w:rPr>
          <w:rFonts w:cs="Arial"/>
          <w:sz w:val="22"/>
          <w:szCs w:val="22"/>
        </w:rPr>
        <w:t>Preden se osebni podatki posameznika, na katerega se nanašajo osebni podatki, izvzamejo iz obdelave, je treba potrditi, da je privolitev zares podlaga za obdelavo. Če ni, se zahteva lahko zavrne iz razloga, da privolitev posameznika, na katerega se nanašajo osebni podatki, za obdelavo ni potrebna. Sicer je treba zahtevi ugoditi.</w:t>
      </w:r>
    </w:p>
    <w:p w14:paraId="2655CD45" w14:textId="77777777" w:rsidR="00A54D81" w:rsidRPr="00BB2264" w:rsidRDefault="00A54D81" w:rsidP="00A54D81">
      <w:pPr>
        <w:rPr>
          <w:rFonts w:cs="Arial"/>
          <w:sz w:val="22"/>
          <w:szCs w:val="22"/>
        </w:rPr>
      </w:pPr>
    </w:p>
    <w:p w14:paraId="44B0A051" w14:textId="77777777" w:rsidR="00A54D81" w:rsidRPr="00BB2264" w:rsidRDefault="00A54D81" w:rsidP="00A54D81">
      <w:pPr>
        <w:rPr>
          <w:rFonts w:cs="Arial"/>
          <w:sz w:val="22"/>
          <w:szCs w:val="22"/>
        </w:rPr>
      </w:pPr>
      <w:r w:rsidRPr="00BB2264">
        <w:rPr>
          <w:rFonts w:cs="Arial"/>
          <w:sz w:val="22"/>
          <w:szCs w:val="22"/>
        </w:rPr>
        <w:t>V mnogih primerih bo dajanje in preklic privolitve na voljo v elektronski obliki, in sicer na spletu, in ta postopek ne bo potreben.</w:t>
      </w:r>
    </w:p>
    <w:p w14:paraId="766DB32D" w14:textId="77777777" w:rsidR="003E5F87" w:rsidRPr="00BB2264" w:rsidRDefault="003E5F87" w:rsidP="00A54D81">
      <w:pPr>
        <w:rPr>
          <w:rFonts w:cs="Arial"/>
          <w:sz w:val="22"/>
          <w:szCs w:val="22"/>
        </w:rPr>
      </w:pPr>
    </w:p>
    <w:p w14:paraId="697FADDF" w14:textId="77777777" w:rsidR="00A54D81" w:rsidRPr="00BB2264" w:rsidRDefault="00A54D81" w:rsidP="00A54D81">
      <w:pPr>
        <w:ind w:left="360"/>
        <w:rPr>
          <w:rFonts w:cs="Arial"/>
          <w:sz w:val="22"/>
          <w:szCs w:val="22"/>
        </w:rPr>
      </w:pPr>
    </w:p>
    <w:p w14:paraId="623E2CD6" w14:textId="77777777" w:rsidR="00A54D81" w:rsidRPr="00BB2264" w:rsidRDefault="00A54D81" w:rsidP="00A54D81">
      <w:pPr>
        <w:pStyle w:val="Naslov2"/>
        <w:rPr>
          <w:rFonts w:cs="Arial"/>
          <w:sz w:val="22"/>
          <w:szCs w:val="22"/>
        </w:rPr>
      </w:pPr>
      <w:bookmarkStart w:id="7" w:name="_Toc509493965"/>
      <w:r w:rsidRPr="00BB2264">
        <w:rPr>
          <w:rFonts w:cs="Arial"/>
          <w:sz w:val="22"/>
          <w:szCs w:val="22"/>
        </w:rPr>
        <w:t>Pravica do prenosljivosti podatkov</w:t>
      </w:r>
      <w:bookmarkEnd w:id="7"/>
    </w:p>
    <w:p w14:paraId="064AEC01" w14:textId="77777777" w:rsidR="00A54D81" w:rsidRPr="00BB2264" w:rsidRDefault="00A54D81" w:rsidP="00A54D81">
      <w:pPr>
        <w:ind w:left="360"/>
        <w:rPr>
          <w:rFonts w:cs="Arial"/>
          <w:sz w:val="22"/>
          <w:szCs w:val="22"/>
        </w:rPr>
      </w:pPr>
    </w:p>
    <w:p w14:paraId="034CA92D" w14:textId="77777777" w:rsidR="00A54D81" w:rsidRPr="00BB2264" w:rsidRDefault="00A54D81" w:rsidP="00A54D81">
      <w:pPr>
        <w:rPr>
          <w:rFonts w:cs="Arial"/>
          <w:sz w:val="22"/>
          <w:szCs w:val="22"/>
        </w:rPr>
      </w:pPr>
      <w:r w:rsidRPr="00BB2264">
        <w:rPr>
          <w:rFonts w:cs="Arial"/>
          <w:sz w:val="22"/>
          <w:szCs w:val="22"/>
        </w:rPr>
        <w:t>Posameznik, na katerega se nanašajo osebni podatki, ima pravico zahtevati, da se mu njegovi osebni podatki zagotovijo v „</w:t>
      </w:r>
      <w:r w:rsidRPr="00BB2264">
        <w:rPr>
          <w:rFonts w:cs="Arial"/>
          <w:i/>
          <w:sz w:val="22"/>
          <w:szCs w:val="22"/>
        </w:rPr>
        <w:t>strukturirani, splošno uporabljani in strojno berljivi obliki</w:t>
      </w:r>
      <w:r w:rsidRPr="00BB2264">
        <w:rPr>
          <w:rFonts w:cs="Arial"/>
          <w:sz w:val="22"/>
          <w:szCs w:val="22"/>
        </w:rPr>
        <w:t xml:space="preserve">“ (člen 20 GDPR) in pravico do prenosa teh podatkov tretjemu, na primer ponudniku storitev. To velja za osebne podatke, katerih obdelava temelji na privolitvi posameznika, na katerega se nanašajo osebni podatki, in se obdelava izvaja z avtomatiziranimi sredstvi. </w:t>
      </w:r>
    </w:p>
    <w:p w14:paraId="2F02C96A" w14:textId="051521E8" w:rsidR="00A54D81" w:rsidRDefault="00A54D81" w:rsidP="00A54D81">
      <w:pPr>
        <w:rPr>
          <w:rFonts w:cs="Arial"/>
          <w:sz w:val="22"/>
          <w:szCs w:val="22"/>
        </w:rPr>
      </w:pPr>
      <w:r w:rsidRPr="00BB2264">
        <w:rPr>
          <w:rFonts w:cs="Arial"/>
          <w:sz w:val="22"/>
          <w:szCs w:val="22"/>
        </w:rPr>
        <w:t>Če je možno, lahko posameznik, na katerega se nanašajo osebni podatki, zahteva tudi, da se osebni podatki posredujejo iz sistemov občine neposredno v sisteme drugega ponudnika storitev.</w:t>
      </w:r>
    </w:p>
    <w:p w14:paraId="220FA9BA" w14:textId="347104A6" w:rsidR="00A54D81" w:rsidRPr="00BB2264" w:rsidRDefault="00A54D81" w:rsidP="00A54D81">
      <w:pPr>
        <w:rPr>
          <w:rFonts w:cs="Arial"/>
          <w:sz w:val="22"/>
          <w:szCs w:val="22"/>
        </w:rPr>
      </w:pPr>
    </w:p>
    <w:p w14:paraId="4DEEFB58" w14:textId="77777777" w:rsidR="00A54D81" w:rsidRPr="00BB2264" w:rsidRDefault="00A54D81" w:rsidP="00A54D81">
      <w:pPr>
        <w:rPr>
          <w:rFonts w:cs="Arial"/>
          <w:sz w:val="22"/>
          <w:szCs w:val="22"/>
        </w:rPr>
      </w:pPr>
    </w:p>
    <w:p w14:paraId="642D3057" w14:textId="77777777" w:rsidR="00A54D81" w:rsidRPr="00BB2264" w:rsidRDefault="00A54D81" w:rsidP="00A54D81">
      <w:pPr>
        <w:pStyle w:val="Naslov2"/>
        <w:rPr>
          <w:rFonts w:cs="Arial"/>
          <w:sz w:val="22"/>
          <w:szCs w:val="22"/>
        </w:rPr>
      </w:pPr>
      <w:bookmarkStart w:id="8" w:name="_Toc509493966"/>
      <w:r w:rsidRPr="00BB2264">
        <w:rPr>
          <w:rFonts w:cs="Arial"/>
          <w:sz w:val="22"/>
          <w:szCs w:val="22"/>
        </w:rPr>
        <w:t>Pravica do ugovora</w:t>
      </w:r>
      <w:bookmarkEnd w:id="8"/>
    </w:p>
    <w:p w14:paraId="34A45D7C" w14:textId="77777777" w:rsidR="00A54D81" w:rsidRPr="00BB2264" w:rsidRDefault="00A54D81" w:rsidP="00A54D81">
      <w:pPr>
        <w:ind w:left="360"/>
        <w:rPr>
          <w:rFonts w:cs="Arial"/>
          <w:sz w:val="22"/>
          <w:szCs w:val="22"/>
        </w:rPr>
      </w:pPr>
    </w:p>
    <w:p w14:paraId="20A33CC2" w14:textId="77777777" w:rsidR="00A54D81" w:rsidRPr="00BB2264" w:rsidRDefault="00A54D81" w:rsidP="00A54D81">
      <w:pPr>
        <w:rPr>
          <w:rFonts w:cs="Arial"/>
          <w:sz w:val="22"/>
          <w:szCs w:val="22"/>
        </w:rPr>
      </w:pPr>
      <w:r w:rsidRPr="00BB2264">
        <w:rPr>
          <w:rFonts w:cs="Arial"/>
          <w:sz w:val="22"/>
          <w:szCs w:val="22"/>
        </w:rPr>
        <w:t>Posameznik, na katerega se nanašajo osebni podatki, ima pravico, da ugovarja obdelavi osebnih podatkov, ki je pravno utemeljena na naslednjem:</w:t>
      </w:r>
    </w:p>
    <w:p w14:paraId="315EA8BB" w14:textId="77777777" w:rsidR="00A54D81" w:rsidRPr="00BB2264" w:rsidRDefault="00A54D81" w:rsidP="00A54D81">
      <w:pPr>
        <w:rPr>
          <w:rFonts w:cs="Arial"/>
          <w:sz w:val="22"/>
          <w:szCs w:val="22"/>
        </w:rPr>
      </w:pPr>
    </w:p>
    <w:p w14:paraId="177BE800" w14:textId="6442E38D" w:rsidR="00A54D81" w:rsidRPr="00BB2264" w:rsidRDefault="00A54D81" w:rsidP="00A54D81">
      <w:pPr>
        <w:pStyle w:val="Odstavekseznama"/>
        <w:numPr>
          <w:ilvl w:val="0"/>
          <w:numId w:val="9"/>
        </w:numPr>
        <w:rPr>
          <w:rFonts w:cs="Arial"/>
          <w:sz w:val="22"/>
          <w:szCs w:val="22"/>
        </w:rPr>
      </w:pPr>
      <w:bookmarkStart w:id="9" w:name="_Hlk485290569"/>
      <w:r w:rsidRPr="00BB2264">
        <w:rPr>
          <w:rFonts w:cs="Arial"/>
          <w:sz w:val="22"/>
          <w:szCs w:val="22"/>
        </w:rPr>
        <w:t>gre za opravljanje naloge v javnem interesu ali pri izvajanju javne oblasti, dodeljene upravljavc</w:t>
      </w:r>
      <w:r w:rsidR="00B4360D">
        <w:rPr>
          <w:rFonts w:cs="Arial"/>
          <w:sz w:val="22"/>
          <w:szCs w:val="22"/>
        </w:rPr>
        <w:t>u,</w:t>
      </w:r>
    </w:p>
    <w:bookmarkEnd w:id="9"/>
    <w:p w14:paraId="07800838" w14:textId="77777777" w:rsidR="00A54D81" w:rsidRPr="00BB2264" w:rsidRDefault="00A54D81" w:rsidP="00A54D81">
      <w:pPr>
        <w:pStyle w:val="Odstavekseznama"/>
        <w:numPr>
          <w:ilvl w:val="0"/>
          <w:numId w:val="9"/>
        </w:numPr>
        <w:rPr>
          <w:rFonts w:cs="Arial"/>
          <w:sz w:val="22"/>
          <w:szCs w:val="22"/>
        </w:rPr>
      </w:pPr>
      <w:r w:rsidRPr="00BB2264">
        <w:rPr>
          <w:rFonts w:cs="Arial"/>
          <w:sz w:val="22"/>
          <w:szCs w:val="22"/>
        </w:rPr>
        <w:t>zaradi zakonitih interesov upravljavca.</w:t>
      </w:r>
    </w:p>
    <w:p w14:paraId="55C7F301" w14:textId="77777777" w:rsidR="00A54D81" w:rsidRPr="00BB2264" w:rsidRDefault="00A54D81" w:rsidP="00A54D81">
      <w:pPr>
        <w:ind w:left="360"/>
        <w:rPr>
          <w:rFonts w:cs="Arial"/>
          <w:sz w:val="22"/>
          <w:szCs w:val="22"/>
        </w:rPr>
      </w:pPr>
    </w:p>
    <w:p w14:paraId="72C26313" w14:textId="77777777" w:rsidR="00A54D81" w:rsidRPr="00BB2264" w:rsidRDefault="00A54D81" w:rsidP="00A54D81">
      <w:pPr>
        <w:rPr>
          <w:rFonts w:cs="Arial"/>
          <w:sz w:val="22"/>
          <w:szCs w:val="22"/>
        </w:rPr>
      </w:pPr>
      <w:r w:rsidRPr="00BB2264">
        <w:rPr>
          <w:rFonts w:cs="Arial"/>
          <w:sz w:val="22"/>
          <w:szCs w:val="22"/>
        </w:rPr>
        <w:t xml:space="preserve">Ko je ugovor vložen, mora </w:t>
      </w:r>
      <w:r w:rsidRPr="00BB2264">
        <w:rPr>
          <w:rFonts w:cs="Arial"/>
          <w:sz w:val="22"/>
          <w:szCs w:val="22"/>
        </w:rPr>
        <w:fldChar w:fldCharType="begin"/>
      </w:r>
      <w:r w:rsidRPr="00BB2264">
        <w:rPr>
          <w:rFonts w:cs="Arial"/>
          <w:sz w:val="22"/>
          <w:szCs w:val="22"/>
        </w:rPr>
        <w:instrText xml:space="preserve"> DOCPROPERTY  "Organization Name"  \* MERGEFORMAT </w:instrText>
      </w:r>
      <w:r w:rsidRPr="00BB2264">
        <w:rPr>
          <w:rFonts w:cs="Arial"/>
          <w:sz w:val="22"/>
          <w:szCs w:val="22"/>
        </w:rPr>
        <w:fldChar w:fldCharType="separate"/>
      </w:r>
      <w:r w:rsidRPr="00BB2264">
        <w:rPr>
          <w:rFonts w:cs="Arial"/>
          <w:sz w:val="22"/>
          <w:szCs w:val="22"/>
        </w:rPr>
        <w:t>občina</w:t>
      </w:r>
      <w:r w:rsidRPr="00BB2264">
        <w:rPr>
          <w:rFonts w:cs="Arial"/>
          <w:sz w:val="22"/>
          <w:szCs w:val="22"/>
        </w:rPr>
        <w:fldChar w:fldCharType="end"/>
      </w:r>
      <w:r w:rsidRPr="00BB2264">
        <w:rPr>
          <w:rFonts w:cs="Arial"/>
          <w:sz w:val="22"/>
          <w:szCs w:val="22"/>
        </w:rPr>
        <w:t xml:space="preserve"> utemeljiti podlage za obdelavo in do takrat prenehati z obdelavo. Če se osebni podatki uporabljajo za neposredno trženje, ni druge možnosti, kot da </w:t>
      </w:r>
      <w:r w:rsidR="00E2053A" w:rsidRPr="00BB2264">
        <w:rPr>
          <w:rFonts w:cs="Arial"/>
          <w:sz w:val="22"/>
          <w:szCs w:val="22"/>
        </w:rPr>
        <w:t xml:space="preserve">Mestna občina </w:t>
      </w:r>
      <w:r w:rsidR="006872F7" w:rsidRPr="00BB2264">
        <w:rPr>
          <w:rFonts w:cs="Arial"/>
          <w:sz w:val="22"/>
          <w:szCs w:val="22"/>
        </w:rPr>
        <w:t>Novo m</w:t>
      </w:r>
      <w:r w:rsidR="00E2053A" w:rsidRPr="00BB2264">
        <w:rPr>
          <w:rFonts w:cs="Arial"/>
          <w:sz w:val="22"/>
          <w:szCs w:val="22"/>
        </w:rPr>
        <w:t>esto</w:t>
      </w:r>
      <w:r w:rsidRPr="00BB2264">
        <w:rPr>
          <w:rFonts w:cs="Arial"/>
          <w:sz w:val="22"/>
          <w:szCs w:val="22"/>
        </w:rPr>
        <w:t xml:space="preserve"> preneha z obdelavo teh osebnih podatkov.</w:t>
      </w:r>
    </w:p>
    <w:p w14:paraId="265FB775" w14:textId="77777777" w:rsidR="00A54D81" w:rsidRPr="00BB2264" w:rsidRDefault="00A54D81" w:rsidP="00A54D81">
      <w:pPr>
        <w:ind w:left="360"/>
        <w:rPr>
          <w:rFonts w:cs="Arial"/>
          <w:sz w:val="22"/>
          <w:szCs w:val="22"/>
        </w:rPr>
      </w:pPr>
    </w:p>
    <w:p w14:paraId="410DB82E" w14:textId="77777777" w:rsidR="00A54D81" w:rsidRPr="00BB2264" w:rsidRDefault="00A54D81" w:rsidP="00A54D81">
      <w:pPr>
        <w:ind w:left="360"/>
        <w:rPr>
          <w:rFonts w:cs="Arial"/>
          <w:sz w:val="22"/>
          <w:szCs w:val="22"/>
        </w:rPr>
      </w:pPr>
    </w:p>
    <w:p w14:paraId="465F8AC9" w14:textId="77777777" w:rsidR="00A54D81" w:rsidRPr="00BB2264" w:rsidRDefault="00A54D81" w:rsidP="00A54D81">
      <w:pPr>
        <w:pStyle w:val="Naslov2"/>
        <w:rPr>
          <w:rFonts w:cs="Arial"/>
          <w:sz w:val="22"/>
          <w:szCs w:val="22"/>
        </w:rPr>
      </w:pPr>
      <w:bookmarkStart w:id="10" w:name="_Toc509493967"/>
      <w:r w:rsidRPr="00BB2264">
        <w:rPr>
          <w:rFonts w:cs="Arial"/>
          <w:sz w:val="22"/>
          <w:szCs w:val="22"/>
        </w:rPr>
        <w:t>Pravice v zvezi z avtomatiziranim sprejemanjem odločitev in oblikovanjem profilov</w:t>
      </w:r>
      <w:bookmarkEnd w:id="10"/>
    </w:p>
    <w:p w14:paraId="5A5C2533" w14:textId="77777777" w:rsidR="00A54D81" w:rsidRPr="00BB2264" w:rsidRDefault="00A54D81" w:rsidP="00A54D81">
      <w:pPr>
        <w:rPr>
          <w:rFonts w:cs="Arial"/>
          <w:sz w:val="22"/>
          <w:szCs w:val="22"/>
        </w:rPr>
      </w:pPr>
    </w:p>
    <w:p w14:paraId="1C0BE9C0" w14:textId="77777777" w:rsidR="00A54D81" w:rsidRPr="00BB2264" w:rsidRDefault="00A54D81" w:rsidP="00A54D81">
      <w:pPr>
        <w:rPr>
          <w:rFonts w:cs="Arial"/>
          <w:sz w:val="22"/>
          <w:szCs w:val="22"/>
        </w:rPr>
      </w:pPr>
      <w:r w:rsidRPr="00BB2264">
        <w:rPr>
          <w:rFonts w:cs="Arial"/>
          <w:sz w:val="22"/>
          <w:szCs w:val="22"/>
        </w:rPr>
        <w:t>Posameznik, na katerega se nanašajo osebni podatki, ima pravico, da zanj ne velja odločitev, ki je bila sprejeta avtomatizirano, če odločitev nanj znatno vpliva, in lahko zahteva osebno posredovanje, če je to primerno. Prav tako ima pravico, da izrazi lastno stališče in izpodbija odločitve.</w:t>
      </w:r>
    </w:p>
    <w:p w14:paraId="10132486" w14:textId="77777777" w:rsidR="00A54D81" w:rsidRPr="00BB2264" w:rsidRDefault="00A54D81" w:rsidP="00A54D81">
      <w:pPr>
        <w:rPr>
          <w:rFonts w:cs="Arial"/>
          <w:sz w:val="22"/>
          <w:szCs w:val="22"/>
        </w:rPr>
      </w:pPr>
    </w:p>
    <w:p w14:paraId="496CDDE1" w14:textId="77777777" w:rsidR="00A54D81" w:rsidRPr="00BB2264" w:rsidRDefault="00A54D81" w:rsidP="00A54D81">
      <w:pPr>
        <w:rPr>
          <w:rFonts w:cs="Arial"/>
          <w:sz w:val="22"/>
          <w:szCs w:val="22"/>
        </w:rPr>
      </w:pPr>
      <w:r w:rsidRPr="00BB2264">
        <w:rPr>
          <w:rFonts w:cs="Arial"/>
          <w:sz w:val="22"/>
          <w:szCs w:val="22"/>
        </w:rPr>
        <w:t>Določene so izjeme od te pravice, in sicer če je odločitev:</w:t>
      </w:r>
    </w:p>
    <w:p w14:paraId="7088D93A" w14:textId="77777777" w:rsidR="00A54D81" w:rsidRPr="00BB2264" w:rsidRDefault="00A54D81" w:rsidP="00A54D81">
      <w:pPr>
        <w:pStyle w:val="Odstavekseznama"/>
        <w:numPr>
          <w:ilvl w:val="0"/>
          <w:numId w:val="10"/>
        </w:numPr>
        <w:rPr>
          <w:rFonts w:cs="Arial"/>
          <w:sz w:val="22"/>
          <w:szCs w:val="22"/>
        </w:rPr>
      </w:pPr>
      <w:r w:rsidRPr="00BB2264">
        <w:rPr>
          <w:rFonts w:cs="Arial"/>
          <w:sz w:val="22"/>
          <w:szCs w:val="22"/>
        </w:rPr>
        <w:t>nujna za pogodbo,</w:t>
      </w:r>
    </w:p>
    <w:p w14:paraId="4D0273C4" w14:textId="77777777" w:rsidR="00A54D81" w:rsidRPr="00BB2264" w:rsidRDefault="00A54D81" w:rsidP="00A54D81">
      <w:pPr>
        <w:pStyle w:val="Odstavekseznama"/>
        <w:numPr>
          <w:ilvl w:val="0"/>
          <w:numId w:val="10"/>
        </w:numPr>
        <w:rPr>
          <w:rFonts w:cs="Arial"/>
          <w:sz w:val="22"/>
          <w:szCs w:val="22"/>
        </w:rPr>
      </w:pPr>
      <w:r w:rsidRPr="00BB2264">
        <w:rPr>
          <w:rFonts w:cs="Arial"/>
          <w:sz w:val="22"/>
          <w:szCs w:val="22"/>
        </w:rPr>
        <w:t>dovoljena v pravu ali če</w:t>
      </w:r>
    </w:p>
    <w:p w14:paraId="721FFD0B" w14:textId="77777777" w:rsidR="00A54D81" w:rsidRPr="00BB2264" w:rsidRDefault="00A54D81" w:rsidP="00A54D81">
      <w:pPr>
        <w:pStyle w:val="Odstavekseznama"/>
        <w:numPr>
          <w:ilvl w:val="0"/>
          <w:numId w:val="10"/>
        </w:numPr>
        <w:rPr>
          <w:rFonts w:cs="Arial"/>
          <w:sz w:val="22"/>
          <w:szCs w:val="22"/>
        </w:rPr>
      </w:pPr>
      <w:r w:rsidRPr="00BB2264">
        <w:rPr>
          <w:rFonts w:cs="Arial"/>
          <w:sz w:val="22"/>
          <w:szCs w:val="22"/>
        </w:rPr>
        <w:t>temelji na izrecni privolitvi posameznika, na katerega se nanašajo osebni podatki.</w:t>
      </w:r>
    </w:p>
    <w:p w14:paraId="503B7CD7" w14:textId="77777777" w:rsidR="00A54D81" w:rsidRPr="00BB2264" w:rsidRDefault="00A54D81" w:rsidP="00A54D81">
      <w:pPr>
        <w:rPr>
          <w:rFonts w:cs="Arial"/>
          <w:sz w:val="22"/>
          <w:szCs w:val="22"/>
        </w:rPr>
      </w:pPr>
    </w:p>
    <w:p w14:paraId="65B1CB4B" w14:textId="77777777" w:rsidR="00BB2264" w:rsidRDefault="006872F7" w:rsidP="00A96A1D">
      <w:pPr>
        <w:rPr>
          <w:rFonts w:cs="Arial"/>
          <w:sz w:val="22"/>
          <w:szCs w:val="22"/>
        </w:rPr>
      </w:pPr>
      <w:r w:rsidRPr="00BB2264">
        <w:rPr>
          <w:rFonts w:cs="Arial"/>
          <w:sz w:val="22"/>
          <w:szCs w:val="22"/>
        </w:rPr>
        <w:t>Pri presoji teh vrst zahtev</w:t>
      </w:r>
      <w:r w:rsidR="00A54D81" w:rsidRPr="00BB2264">
        <w:rPr>
          <w:rFonts w:cs="Arial"/>
          <w:sz w:val="22"/>
          <w:szCs w:val="22"/>
        </w:rPr>
        <w:t xml:space="preserve"> je treba presoditi vprašanje, ali zgoraj navedene izjeme veljajo v posameznem primeru, ki se obravnava.</w:t>
      </w:r>
    </w:p>
    <w:p w14:paraId="19441E0D" w14:textId="77777777" w:rsidR="00BB2264" w:rsidRDefault="00BB2264" w:rsidP="00A96A1D">
      <w:pPr>
        <w:rPr>
          <w:rFonts w:cs="Arial"/>
          <w:sz w:val="22"/>
          <w:szCs w:val="22"/>
        </w:rPr>
      </w:pPr>
    </w:p>
    <w:p w14:paraId="65419B2F" w14:textId="77777777" w:rsidR="00BB2264" w:rsidRDefault="00BB2264" w:rsidP="00A96A1D">
      <w:pPr>
        <w:rPr>
          <w:rFonts w:cs="Arial"/>
          <w:sz w:val="22"/>
          <w:szCs w:val="22"/>
        </w:rPr>
      </w:pPr>
    </w:p>
    <w:p w14:paraId="20EB3856" w14:textId="77777777" w:rsidR="00BB2264" w:rsidRDefault="00BB2264" w:rsidP="00A96A1D">
      <w:pPr>
        <w:rPr>
          <w:rFonts w:cs="Arial"/>
          <w:sz w:val="22"/>
          <w:szCs w:val="22"/>
        </w:rPr>
      </w:pPr>
    </w:p>
    <w:p w14:paraId="7ADD020C" w14:textId="77777777" w:rsidR="00BB2264" w:rsidRDefault="00BB2264" w:rsidP="00A96A1D">
      <w:pPr>
        <w:rPr>
          <w:rFonts w:cs="Arial"/>
          <w:sz w:val="22"/>
          <w:szCs w:val="22"/>
        </w:rPr>
      </w:pPr>
    </w:p>
    <w:p w14:paraId="0BA47927" w14:textId="77777777" w:rsidR="00BB2264" w:rsidRDefault="00BB2264" w:rsidP="00A96A1D">
      <w:pPr>
        <w:rPr>
          <w:rFonts w:cs="Arial"/>
          <w:sz w:val="22"/>
          <w:szCs w:val="22"/>
        </w:rPr>
      </w:pPr>
    </w:p>
    <w:p w14:paraId="3FC88B22" w14:textId="77777777" w:rsidR="00BB2264" w:rsidRDefault="00BB2264" w:rsidP="00A96A1D">
      <w:pPr>
        <w:rPr>
          <w:rFonts w:cs="Arial"/>
          <w:sz w:val="22"/>
          <w:szCs w:val="22"/>
        </w:rPr>
      </w:pPr>
    </w:p>
    <w:p w14:paraId="53844A30" w14:textId="6D1DD9A2" w:rsidR="00E71EFD" w:rsidRPr="00BB2264" w:rsidRDefault="00904271" w:rsidP="00A96A1D">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w:t>
      </w:r>
      <w:bookmarkStart w:id="11" w:name="_GoBack"/>
      <w:bookmarkEnd w:id="11"/>
      <w:r w:rsidR="00E71EFD" w:rsidRPr="00BB2264">
        <w:rPr>
          <w:rFonts w:cs="Arial"/>
          <w:sz w:val="22"/>
          <w:szCs w:val="22"/>
        </w:rPr>
        <w:t>ag. Gregor Macedoni</w:t>
      </w:r>
    </w:p>
    <w:p w14:paraId="04C2F938" w14:textId="648E8BB4" w:rsidR="00E71EFD" w:rsidRPr="00BB2264" w:rsidRDefault="00E71EFD" w:rsidP="00A96A1D">
      <w:pPr>
        <w:rPr>
          <w:rFonts w:cs="Arial"/>
          <w:sz w:val="22"/>
          <w:szCs w:val="22"/>
        </w:rPr>
      </w:pPr>
      <w:r w:rsidRPr="00BB2264">
        <w:rPr>
          <w:rFonts w:cs="Arial"/>
          <w:sz w:val="22"/>
          <w:szCs w:val="22"/>
        </w:rPr>
        <w:tab/>
      </w:r>
      <w:r w:rsidRPr="00BB2264">
        <w:rPr>
          <w:rFonts w:cs="Arial"/>
          <w:sz w:val="22"/>
          <w:szCs w:val="22"/>
        </w:rPr>
        <w:tab/>
      </w:r>
      <w:r w:rsidRPr="00BB2264">
        <w:rPr>
          <w:rFonts w:cs="Arial"/>
          <w:sz w:val="22"/>
          <w:szCs w:val="22"/>
        </w:rPr>
        <w:tab/>
      </w:r>
      <w:r w:rsidRPr="00BB2264">
        <w:rPr>
          <w:rFonts w:cs="Arial"/>
          <w:sz w:val="22"/>
          <w:szCs w:val="22"/>
        </w:rPr>
        <w:tab/>
      </w:r>
      <w:r w:rsidRPr="00BB2264">
        <w:rPr>
          <w:rFonts w:cs="Arial"/>
          <w:sz w:val="22"/>
          <w:szCs w:val="22"/>
        </w:rPr>
        <w:tab/>
      </w:r>
      <w:r w:rsidRPr="00BB2264">
        <w:rPr>
          <w:rFonts w:cs="Arial"/>
          <w:sz w:val="22"/>
          <w:szCs w:val="22"/>
        </w:rPr>
        <w:tab/>
      </w:r>
      <w:r w:rsidRPr="00BB2264">
        <w:rPr>
          <w:rFonts w:cs="Arial"/>
          <w:sz w:val="22"/>
          <w:szCs w:val="22"/>
        </w:rPr>
        <w:tab/>
      </w:r>
      <w:r w:rsidRPr="00BB2264">
        <w:rPr>
          <w:rFonts w:cs="Arial"/>
          <w:sz w:val="22"/>
          <w:szCs w:val="22"/>
        </w:rPr>
        <w:tab/>
      </w:r>
      <w:r w:rsidRPr="00BB2264">
        <w:rPr>
          <w:rFonts w:cs="Arial"/>
          <w:sz w:val="22"/>
          <w:szCs w:val="22"/>
        </w:rPr>
        <w:tab/>
      </w:r>
      <w:r w:rsidRPr="00BB2264">
        <w:rPr>
          <w:rFonts w:cs="Arial"/>
          <w:sz w:val="22"/>
          <w:szCs w:val="22"/>
        </w:rPr>
        <w:tab/>
        <w:t>župan</w:t>
      </w:r>
    </w:p>
    <w:sectPr w:rsidR="00E71EFD" w:rsidRPr="00BB2264" w:rsidSect="00BB2264">
      <w:footerReference w:type="default" r:id="rId10"/>
      <w:pgSz w:w="11906" w:h="16838" w:code="9"/>
      <w:pgMar w:top="1440" w:right="1440" w:bottom="1134" w:left="1440" w:header="709" w:footer="2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FAAF8" w14:textId="77777777" w:rsidR="00E35E3E" w:rsidRDefault="00E35E3E" w:rsidP="00F900F7">
      <w:r>
        <w:separator/>
      </w:r>
    </w:p>
  </w:endnote>
  <w:endnote w:type="continuationSeparator" w:id="0">
    <w:p w14:paraId="0288CAF3" w14:textId="77777777" w:rsidR="00E35E3E" w:rsidRDefault="00E35E3E" w:rsidP="00F90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99196" w14:textId="77777777" w:rsidR="00E866B9" w:rsidRPr="00F93174" w:rsidRDefault="00E866B9" w:rsidP="00F900F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BD652" w14:textId="77777777" w:rsidR="00E35E3E" w:rsidRDefault="00E35E3E" w:rsidP="00F900F7">
      <w:r>
        <w:separator/>
      </w:r>
    </w:p>
  </w:footnote>
  <w:footnote w:type="continuationSeparator" w:id="0">
    <w:p w14:paraId="01CC5B40" w14:textId="77777777" w:rsidR="00E35E3E" w:rsidRDefault="00E35E3E" w:rsidP="00F90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05B6"/>
    <w:multiLevelType w:val="hybridMultilevel"/>
    <w:tmpl w:val="87F4F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7D06FC"/>
    <w:multiLevelType w:val="multilevel"/>
    <w:tmpl w:val="75722A66"/>
    <w:lvl w:ilvl="0">
      <w:start w:val="1"/>
      <w:numFmt w:val="decimal"/>
      <w:pStyle w:val="Naslov1"/>
      <w:lvlText w:val="%1"/>
      <w:lvlJc w:val="left"/>
      <w:pPr>
        <w:tabs>
          <w:tab w:val="num" w:pos="432"/>
        </w:tabs>
        <w:ind w:left="432" w:hanging="432"/>
      </w:pPr>
    </w:lvl>
    <w:lvl w:ilvl="1">
      <w:start w:val="1"/>
      <w:numFmt w:val="decimal"/>
      <w:pStyle w:val="Naslov2"/>
      <w:lvlText w:val="%1.%2"/>
      <w:lvlJc w:val="left"/>
      <w:pPr>
        <w:tabs>
          <w:tab w:val="num" w:pos="576"/>
        </w:tabs>
        <w:ind w:left="576" w:hanging="576"/>
      </w:pPr>
    </w:lvl>
    <w:lvl w:ilvl="2">
      <w:start w:val="1"/>
      <w:numFmt w:val="decimal"/>
      <w:pStyle w:val="Naslov3"/>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2">
    <w:nsid w:val="0A9242DB"/>
    <w:multiLevelType w:val="hybridMultilevel"/>
    <w:tmpl w:val="0010B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8A1862"/>
    <w:multiLevelType w:val="hybridMultilevel"/>
    <w:tmpl w:val="172A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B869A6"/>
    <w:multiLevelType w:val="multilevel"/>
    <w:tmpl w:val="7BE8D09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67C547E"/>
    <w:multiLevelType w:val="hybridMultilevel"/>
    <w:tmpl w:val="6A7EC1BA"/>
    <w:lvl w:ilvl="0" w:tplc="0424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793179"/>
    <w:multiLevelType w:val="hybridMultilevel"/>
    <w:tmpl w:val="70AE3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7914B1"/>
    <w:multiLevelType w:val="hybridMultilevel"/>
    <w:tmpl w:val="061A64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672E2C60"/>
    <w:multiLevelType w:val="hybridMultilevel"/>
    <w:tmpl w:val="2BCC955C"/>
    <w:lvl w:ilvl="0" w:tplc="3330451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A9D4BCF"/>
    <w:multiLevelType w:val="hybridMultilevel"/>
    <w:tmpl w:val="F8FC7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FD3105"/>
    <w:multiLevelType w:val="hybridMultilevel"/>
    <w:tmpl w:val="9BE8B72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nsid w:val="7FEB3887"/>
    <w:multiLevelType w:val="hybridMultilevel"/>
    <w:tmpl w:val="98989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7"/>
  </w:num>
  <w:num w:numId="4">
    <w:abstractNumId w:val="4"/>
  </w:num>
  <w:num w:numId="5">
    <w:abstractNumId w:val="11"/>
  </w:num>
  <w:num w:numId="6">
    <w:abstractNumId w:val="9"/>
  </w:num>
  <w:num w:numId="7">
    <w:abstractNumId w:val="6"/>
  </w:num>
  <w:num w:numId="8">
    <w:abstractNumId w:val="3"/>
  </w:num>
  <w:num w:numId="9">
    <w:abstractNumId w:val="2"/>
  </w:num>
  <w:num w:numId="10">
    <w:abstractNumId w:val="0"/>
  </w:num>
  <w:num w:numId="11">
    <w:abstractNumId w:val="8"/>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508"/>
    <w:rsid w:val="00002AB9"/>
    <w:rsid w:val="000043A1"/>
    <w:rsid w:val="00011171"/>
    <w:rsid w:val="0001568B"/>
    <w:rsid w:val="00015D01"/>
    <w:rsid w:val="0002553E"/>
    <w:rsid w:val="00031F28"/>
    <w:rsid w:val="00034E78"/>
    <w:rsid w:val="000379E0"/>
    <w:rsid w:val="00041440"/>
    <w:rsid w:val="00041AF5"/>
    <w:rsid w:val="000571E1"/>
    <w:rsid w:val="00070673"/>
    <w:rsid w:val="00070F5C"/>
    <w:rsid w:val="0007108E"/>
    <w:rsid w:val="00071BC7"/>
    <w:rsid w:val="0008342B"/>
    <w:rsid w:val="00087FB1"/>
    <w:rsid w:val="000911C2"/>
    <w:rsid w:val="000929B6"/>
    <w:rsid w:val="000A01E5"/>
    <w:rsid w:val="000A1370"/>
    <w:rsid w:val="000C5696"/>
    <w:rsid w:val="000D0EB6"/>
    <w:rsid w:val="000E2B72"/>
    <w:rsid w:val="000F2C8C"/>
    <w:rsid w:val="000F2D93"/>
    <w:rsid w:val="000F59E2"/>
    <w:rsid w:val="000F5DE0"/>
    <w:rsid w:val="00105E1B"/>
    <w:rsid w:val="00107116"/>
    <w:rsid w:val="0011393B"/>
    <w:rsid w:val="00115282"/>
    <w:rsid w:val="001156CD"/>
    <w:rsid w:val="00134DB8"/>
    <w:rsid w:val="001453CF"/>
    <w:rsid w:val="00147E99"/>
    <w:rsid w:val="00151B6B"/>
    <w:rsid w:val="0016012A"/>
    <w:rsid w:val="00165BE8"/>
    <w:rsid w:val="00170F77"/>
    <w:rsid w:val="0017391F"/>
    <w:rsid w:val="001751F0"/>
    <w:rsid w:val="00176D9A"/>
    <w:rsid w:val="0018302C"/>
    <w:rsid w:val="0018682C"/>
    <w:rsid w:val="00190205"/>
    <w:rsid w:val="00197547"/>
    <w:rsid w:val="001A0A6E"/>
    <w:rsid w:val="001A212D"/>
    <w:rsid w:val="001A6973"/>
    <w:rsid w:val="001B2807"/>
    <w:rsid w:val="001C0A2D"/>
    <w:rsid w:val="001C3E2A"/>
    <w:rsid w:val="001C5B86"/>
    <w:rsid w:val="001C779A"/>
    <w:rsid w:val="001D01B3"/>
    <w:rsid w:val="001D1289"/>
    <w:rsid w:val="001D2D41"/>
    <w:rsid w:val="001E1DD6"/>
    <w:rsid w:val="001E520E"/>
    <w:rsid w:val="001F5103"/>
    <w:rsid w:val="001F5DCD"/>
    <w:rsid w:val="001F60B0"/>
    <w:rsid w:val="00201628"/>
    <w:rsid w:val="002107C5"/>
    <w:rsid w:val="0022128C"/>
    <w:rsid w:val="0023367F"/>
    <w:rsid w:val="0024192E"/>
    <w:rsid w:val="00250F69"/>
    <w:rsid w:val="002563C4"/>
    <w:rsid w:val="00262388"/>
    <w:rsid w:val="00273C1C"/>
    <w:rsid w:val="00273F2B"/>
    <w:rsid w:val="00275E3C"/>
    <w:rsid w:val="0028487B"/>
    <w:rsid w:val="00284F32"/>
    <w:rsid w:val="00285661"/>
    <w:rsid w:val="002928E6"/>
    <w:rsid w:val="00294267"/>
    <w:rsid w:val="00296A14"/>
    <w:rsid w:val="00297506"/>
    <w:rsid w:val="002A0AF8"/>
    <w:rsid w:val="002A3199"/>
    <w:rsid w:val="002C5478"/>
    <w:rsid w:val="002D35F3"/>
    <w:rsid w:val="002E326A"/>
    <w:rsid w:val="002F2C1E"/>
    <w:rsid w:val="002F2CA6"/>
    <w:rsid w:val="002F305D"/>
    <w:rsid w:val="003014FB"/>
    <w:rsid w:val="00302115"/>
    <w:rsid w:val="003039FB"/>
    <w:rsid w:val="00321253"/>
    <w:rsid w:val="003235D1"/>
    <w:rsid w:val="00341771"/>
    <w:rsid w:val="00351A65"/>
    <w:rsid w:val="0035243C"/>
    <w:rsid w:val="003567A2"/>
    <w:rsid w:val="00356B83"/>
    <w:rsid w:val="00360C80"/>
    <w:rsid w:val="0036778C"/>
    <w:rsid w:val="00374222"/>
    <w:rsid w:val="00376539"/>
    <w:rsid w:val="00380AB1"/>
    <w:rsid w:val="00381982"/>
    <w:rsid w:val="00383105"/>
    <w:rsid w:val="003A69E8"/>
    <w:rsid w:val="003B2508"/>
    <w:rsid w:val="003C1174"/>
    <w:rsid w:val="003C129E"/>
    <w:rsid w:val="003C5CDD"/>
    <w:rsid w:val="003D0641"/>
    <w:rsid w:val="003D1F5A"/>
    <w:rsid w:val="003E01F3"/>
    <w:rsid w:val="003E1BF8"/>
    <w:rsid w:val="003E32F1"/>
    <w:rsid w:val="003E4697"/>
    <w:rsid w:val="003E50BC"/>
    <w:rsid w:val="003E5F87"/>
    <w:rsid w:val="004139A2"/>
    <w:rsid w:val="00425D99"/>
    <w:rsid w:val="00426392"/>
    <w:rsid w:val="0043602B"/>
    <w:rsid w:val="00440723"/>
    <w:rsid w:val="00443783"/>
    <w:rsid w:val="004454E0"/>
    <w:rsid w:val="00452E4D"/>
    <w:rsid w:val="00453145"/>
    <w:rsid w:val="0046569C"/>
    <w:rsid w:val="00490DB8"/>
    <w:rsid w:val="00497707"/>
    <w:rsid w:val="004A53AE"/>
    <w:rsid w:val="004A64C8"/>
    <w:rsid w:val="004B2109"/>
    <w:rsid w:val="004B3BAF"/>
    <w:rsid w:val="004B6EE6"/>
    <w:rsid w:val="004C016C"/>
    <w:rsid w:val="004C14D0"/>
    <w:rsid w:val="004C2D7E"/>
    <w:rsid w:val="004C7E31"/>
    <w:rsid w:val="004D21B7"/>
    <w:rsid w:val="004D2718"/>
    <w:rsid w:val="004D29CF"/>
    <w:rsid w:val="004D3E22"/>
    <w:rsid w:val="004D590B"/>
    <w:rsid w:val="004E6E83"/>
    <w:rsid w:val="005044DE"/>
    <w:rsid w:val="005138B0"/>
    <w:rsid w:val="005201C9"/>
    <w:rsid w:val="00522AEF"/>
    <w:rsid w:val="00524ABF"/>
    <w:rsid w:val="00537277"/>
    <w:rsid w:val="00555287"/>
    <w:rsid w:val="00564AFC"/>
    <w:rsid w:val="0056507A"/>
    <w:rsid w:val="00571648"/>
    <w:rsid w:val="00571BF5"/>
    <w:rsid w:val="00571F67"/>
    <w:rsid w:val="00572F05"/>
    <w:rsid w:val="00593AA8"/>
    <w:rsid w:val="005B0627"/>
    <w:rsid w:val="005B32F8"/>
    <w:rsid w:val="005B3623"/>
    <w:rsid w:val="005B739A"/>
    <w:rsid w:val="005B74D6"/>
    <w:rsid w:val="005C2AE4"/>
    <w:rsid w:val="005D2CB3"/>
    <w:rsid w:val="005D6198"/>
    <w:rsid w:val="005D61CE"/>
    <w:rsid w:val="005E13B5"/>
    <w:rsid w:val="00600F79"/>
    <w:rsid w:val="00601DE8"/>
    <w:rsid w:val="00613CBE"/>
    <w:rsid w:val="00615EFA"/>
    <w:rsid w:val="00620234"/>
    <w:rsid w:val="0062194B"/>
    <w:rsid w:val="00631FD2"/>
    <w:rsid w:val="00633946"/>
    <w:rsid w:val="006465E6"/>
    <w:rsid w:val="00646708"/>
    <w:rsid w:val="00646E7D"/>
    <w:rsid w:val="00652A9F"/>
    <w:rsid w:val="00653614"/>
    <w:rsid w:val="00655247"/>
    <w:rsid w:val="00655676"/>
    <w:rsid w:val="00656B9B"/>
    <w:rsid w:val="0065794A"/>
    <w:rsid w:val="006664F3"/>
    <w:rsid w:val="00677B14"/>
    <w:rsid w:val="006872F7"/>
    <w:rsid w:val="00687436"/>
    <w:rsid w:val="0069151F"/>
    <w:rsid w:val="006A0322"/>
    <w:rsid w:val="006A3194"/>
    <w:rsid w:val="006A3FE0"/>
    <w:rsid w:val="006B252C"/>
    <w:rsid w:val="006C35BB"/>
    <w:rsid w:val="006D5E04"/>
    <w:rsid w:val="006E362B"/>
    <w:rsid w:val="006F13E3"/>
    <w:rsid w:val="006F1F5A"/>
    <w:rsid w:val="006F1FCE"/>
    <w:rsid w:val="00701613"/>
    <w:rsid w:val="0071035D"/>
    <w:rsid w:val="00713206"/>
    <w:rsid w:val="007207AC"/>
    <w:rsid w:val="007218CE"/>
    <w:rsid w:val="00727782"/>
    <w:rsid w:val="00733131"/>
    <w:rsid w:val="00736218"/>
    <w:rsid w:val="00752D1E"/>
    <w:rsid w:val="00764F24"/>
    <w:rsid w:val="00770266"/>
    <w:rsid w:val="007705B3"/>
    <w:rsid w:val="00782BFD"/>
    <w:rsid w:val="007857C4"/>
    <w:rsid w:val="007A015B"/>
    <w:rsid w:val="007A22AF"/>
    <w:rsid w:val="007A3375"/>
    <w:rsid w:val="007C5A3E"/>
    <w:rsid w:val="007C6344"/>
    <w:rsid w:val="007C7B3C"/>
    <w:rsid w:val="007D1ADF"/>
    <w:rsid w:val="007D7022"/>
    <w:rsid w:val="007D7B59"/>
    <w:rsid w:val="007E0C6B"/>
    <w:rsid w:val="007E2F67"/>
    <w:rsid w:val="007E660D"/>
    <w:rsid w:val="007E75C1"/>
    <w:rsid w:val="007F145C"/>
    <w:rsid w:val="007F20C0"/>
    <w:rsid w:val="007F6121"/>
    <w:rsid w:val="0080466F"/>
    <w:rsid w:val="00804888"/>
    <w:rsid w:val="00805783"/>
    <w:rsid w:val="0081417D"/>
    <w:rsid w:val="00814932"/>
    <w:rsid w:val="00822419"/>
    <w:rsid w:val="00825ADB"/>
    <w:rsid w:val="008260DC"/>
    <w:rsid w:val="00826AA4"/>
    <w:rsid w:val="00832B51"/>
    <w:rsid w:val="00837447"/>
    <w:rsid w:val="00840F82"/>
    <w:rsid w:val="008422E3"/>
    <w:rsid w:val="0084346C"/>
    <w:rsid w:val="0084372D"/>
    <w:rsid w:val="00845392"/>
    <w:rsid w:val="00850F10"/>
    <w:rsid w:val="00852879"/>
    <w:rsid w:val="0086061B"/>
    <w:rsid w:val="00862726"/>
    <w:rsid w:val="00866FFE"/>
    <w:rsid w:val="008750C4"/>
    <w:rsid w:val="00877531"/>
    <w:rsid w:val="008810EE"/>
    <w:rsid w:val="00891842"/>
    <w:rsid w:val="008B265C"/>
    <w:rsid w:val="008B466F"/>
    <w:rsid w:val="008B70DA"/>
    <w:rsid w:val="008C1B3A"/>
    <w:rsid w:val="008D17D7"/>
    <w:rsid w:val="008D3A50"/>
    <w:rsid w:val="008D6BEC"/>
    <w:rsid w:val="008E2388"/>
    <w:rsid w:val="008E2424"/>
    <w:rsid w:val="008E2FC5"/>
    <w:rsid w:val="008E604E"/>
    <w:rsid w:val="008E73CC"/>
    <w:rsid w:val="008F05DC"/>
    <w:rsid w:val="008F4B68"/>
    <w:rsid w:val="00904271"/>
    <w:rsid w:val="0091656F"/>
    <w:rsid w:val="00926761"/>
    <w:rsid w:val="00926D1A"/>
    <w:rsid w:val="009337CB"/>
    <w:rsid w:val="0094675A"/>
    <w:rsid w:val="00950A55"/>
    <w:rsid w:val="009522A8"/>
    <w:rsid w:val="009572E8"/>
    <w:rsid w:val="00961EFC"/>
    <w:rsid w:val="009658DF"/>
    <w:rsid w:val="00966531"/>
    <w:rsid w:val="00967C70"/>
    <w:rsid w:val="00977397"/>
    <w:rsid w:val="00977A15"/>
    <w:rsid w:val="00985BAD"/>
    <w:rsid w:val="00990027"/>
    <w:rsid w:val="009901EC"/>
    <w:rsid w:val="00995A60"/>
    <w:rsid w:val="009A06D2"/>
    <w:rsid w:val="009A231F"/>
    <w:rsid w:val="009A2E07"/>
    <w:rsid w:val="009A3605"/>
    <w:rsid w:val="009A610D"/>
    <w:rsid w:val="009A645D"/>
    <w:rsid w:val="009B076D"/>
    <w:rsid w:val="009B4095"/>
    <w:rsid w:val="009B6A32"/>
    <w:rsid w:val="009C1133"/>
    <w:rsid w:val="009C5339"/>
    <w:rsid w:val="009D3025"/>
    <w:rsid w:val="009D3EAF"/>
    <w:rsid w:val="009E1121"/>
    <w:rsid w:val="009E21E1"/>
    <w:rsid w:val="009E3FE4"/>
    <w:rsid w:val="009E4F93"/>
    <w:rsid w:val="009E65EF"/>
    <w:rsid w:val="009F2D62"/>
    <w:rsid w:val="009F7052"/>
    <w:rsid w:val="009F718A"/>
    <w:rsid w:val="00A032F1"/>
    <w:rsid w:val="00A05C77"/>
    <w:rsid w:val="00A10EA4"/>
    <w:rsid w:val="00A11B5E"/>
    <w:rsid w:val="00A14711"/>
    <w:rsid w:val="00A1600B"/>
    <w:rsid w:val="00A21B33"/>
    <w:rsid w:val="00A26062"/>
    <w:rsid w:val="00A26B50"/>
    <w:rsid w:val="00A312FA"/>
    <w:rsid w:val="00A313E5"/>
    <w:rsid w:val="00A321D2"/>
    <w:rsid w:val="00A32702"/>
    <w:rsid w:val="00A40F8A"/>
    <w:rsid w:val="00A463CC"/>
    <w:rsid w:val="00A52FF5"/>
    <w:rsid w:val="00A54C2E"/>
    <w:rsid w:val="00A54D81"/>
    <w:rsid w:val="00A73238"/>
    <w:rsid w:val="00A73C65"/>
    <w:rsid w:val="00A74207"/>
    <w:rsid w:val="00A96A1D"/>
    <w:rsid w:val="00AA0CA6"/>
    <w:rsid w:val="00AA5C7C"/>
    <w:rsid w:val="00AA73F8"/>
    <w:rsid w:val="00AC3BC4"/>
    <w:rsid w:val="00AD4780"/>
    <w:rsid w:val="00AE0133"/>
    <w:rsid w:val="00AE12D1"/>
    <w:rsid w:val="00AF2324"/>
    <w:rsid w:val="00AF32B6"/>
    <w:rsid w:val="00B00DC2"/>
    <w:rsid w:val="00B02258"/>
    <w:rsid w:val="00B031DB"/>
    <w:rsid w:val="00B11F01"/>
    <w:rsid w:val="00B14D02"/>
    <w:rsid w:val="00B2046A"/>
    <w:rsid w:val="00B21F42"/>
    <w:rsid w:val="00B237D3"/>
    <w:rsid w:val="00B35406"/>
    <w:rsid w:val="00B36499"/>
    <w:rsid w:val="00B4360D"/>
    <w:rsid w:val="00B46F28"/>
    <w:rsid w:val="00B63742"/>
    <w:rsid w:val="00B650A3"/>
    <w:rsid w:val="00B6784A"/>
    <w:rsid w:val="00B67B51"/>
    <w:rsid w:val="00B73A78"/>
    <w:rsid w:val="00B86C30"/>
    <w:rsid w:val="00B87A61"/>
    <w:rsid w:val="00B93A10"/>
    <w:rsid w:val="00BA3E9D"/>
    <w:rsid w:val="00BA40F9"/>
    <w:rsid w:val="00BA579B"/>
    <w:rsid w:val="00BB2264"/>
    <w:rsid w:val="00BB4910"/>
    <w:rsid w:val="00BB546F"/>
    <w:rsid w:val="00BB6728"/>
    <w:rsid w:val="00BC0F6A"/>
    <w:rsid w:val="00BE0E8E"/>
    <w:rsid w:val="00BE6F86"/>
    <w:rsid w:val="00BF4E7A"/>
    <w:rsid w:val="00BF5F00"/>
    <w:rsid w:val="00BF7140"/>
    <w:rsid w:val="00C0139E"/>
    <w:rsid w:val="00C039ED"/>
    <w:rsid w:val="00C04510"/>
    <w:rsid w:val="00C1251A"/>
    <w:rsid w:val="00C12D60"/>
    <w:rsid w:val="00C15CE1"/>
    <w:rsid w:val="00C21B5C"/>
    <w:rsid w:val="00C23955"/>
    <w:rsid w:val="00C347BD"/>
    <w:rsid w:val="00C34A3E"/>
    <w:rsid w:val="00C40833"/>
    <w:rsid w:val="00C46026"/>
    <w:rsid w:val="00C505B5"/>
    <w:rsid w:val="00C5080A"/>
    <w:rsid w:val="00C52E72"/>
    <w:rsid w:val="00C53BFB"/>
    <w:rsid w:val="00C54ABF"/>
    <w:rsid w:val="00C73286"/>
    <w:rsid w:val="00C82EDC"/>
    <w:rsid w:val="00C8612E"/>
    <w:rsid w:val="00C866B5"/>
    <w:rsid w:val="00C950A1"/>
    <w:rsid w:val="00CA1D6B"/>
    <w:rsid w:val="00CA39B7"/>
    <w:rsid w:val="00CA5AAB"/>
    <w:rsid w:val="00CC2B82"/>
    <w:rsid w:val="00CD0485"/>
    <w:rsid w:val="00CD18EF"/>
    <w:rsid w:val="00CD1E37"/>
    <w:rsid w:val="00CF11BF"/>
    <w:rsid w:val="00CF72C5"/>
    <w:rsid w:val="00CF7A5F"/>
    <w:rsid w:val="00D02877"/>
    <w:rsid w:val="00D02C0F"/>
    <w:rsid w:val="00D04D30"/>
    <w:rsid w:val="00D06A3C"/>
    <w:rsid w:val="00D16FF2"/>
    <w:rsid w:val="00D27DAD"/>
    <w:rsid w:val="00D27F1F"/>
    <w:rsid w:val="00D3226E"/>
    <w:rsid w:val="00D361E9"/>
    <w:rsid w:val="00D36DBC"/>
    <w:rsid w:val="00D41AD2"/>
    <w:rsid w:val="00D4291C"/>
    <w:rsid w:val="00D56803"/>
    <w:rsid w:val="00D75E41"/>
    <w:rsid w:val="00D831EF"/>
    <w:rsid w:val="00D83682"/>
    <w:rsid w:val="00D85898"/>
    <w:rsid w:val="00D87E91"/>
    <w:rsid w:val="00D90614"/>
    <w:rsid w:val="00DB324D"/>
    <w:rsid w:val="00DC3E1C"/>
    <w:rsid w:val="00DC757E"/>
    <w:rsid w:val="00DD4E01"/>
    <w:rsid w:val="00DE19B3"/>
    <w:rsid w:val="00DE2A63"/>
    <w:rsid w:val="00DE36BC"/>
    <w:rsid w:val="00DF3738"/>
    <w:rsid w:val="00DF58AD"/>
    <w:rsid w:val="00DF7610"/>
    <w:rsid w:val="00DF78F5"/>
    <w:rsid w:val="00E02A58"/>
    <w:rsid w:val="00E02DF7"/>
    <w:rsid w:val="00E10DC9"/>
    <w:rsid w:val="00E2053A"/>
    <w:rsid w:val="00E24362"/>
    <w:rsid w:val="00E31D69"/>
    <w:rsid w:val="00E35E3E"/>
    <w:rsid w:val="00E36CC3"/>
    <w:rsid w:val="00E40B7D"/>
    <w:rsid w:val="00E44C32"/>
    <w:rsid w:val="00E50F6D"/>
    <w:rsid w:val="00E56253"/>
    <w:rsid w:val="00E71EFD"/>
    <w:rsid w:val="00E77614"/>
    <w:rsid w:val="00E866B9"/>
    <w:rsid w:val="00E92DBA"/>
    <w:rsid w:val="00E94711"/>
    <w:rsid w:val="00E94FC9"/>
    <w:rsid w:val="00EA6D5B"/>
    <w:rsid w:val="00EB3436"/>
    <w:rsid w:val="00EC299C"/>
    <w:rsid w:val="00EC70AE"/>
    <w:rsid w:val="00EC7A51"/>
    <w:rsid w:val="00ED08B4"/>
    <w:rsid w:val="00ED1731"/>
    <w:rsid w:val="00ED5DB8"/>
    <w:rsid w:val="00EE56E2"/>
    <w:rsid w:val="00EE7691"/>
    <w:rsid w:val="00EF006B"/>
    <w:rsid w:val="00EF05A0"/>
    <w:rsid w:val="00EF500C"/>
    <w:rsid w:val="00EF6495"/>
    <w:rsid w:val="00F103FC"/>
    <w:rsid w:val="00F16A90"/>
    <w:rsid w:val="00F20DF3"/>
    <w:rsid w:val="00F2107C"/>
    <w:rsid w:val="00F21679"/>
    <w:rsid w:val="00F24CBE"/>
    <w:rsid w:val="00F27057"/>
    <w:rsid w:val="00F438F5"/>
    <w:rsid w:val="00F4472C"/>
    <w:rsid w:val="00F51D13"/>
    <w:rsid w:val="00F53B20"/>
    <w:rsid w:val="00F55B8C"/>
    <w:rsid w:val="00F55ED5"/>
    <w:rsid w:val="00F5619F"/>
    <w:rsid w:val="00F6129C"/>
    <w:rsid w:val="00F74602"/>
    <w:rsid w:val="00F77D0F"/>
    <w:rsid w:val="00F87743"/>
    <w:rsid w:val="00F900F7"/>
    <w:rsid w:val="00F93174"/>
    <w:rsid w:val="00F94550"/>
    <w:rsid w:val="00F94E76"/>
    <w:rsid w:val="00FA5D68"/>
    <w:rsid w:val="00FB1249"/>
    <w:rsid w:val="00FE7D6D"/>
    <w:rsid w:val="00FF482A"/>
    <w:rsid w:val="00FF4A23"/>
    <w:rsid w:val="00FF7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EA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E21E1"/>
    <w:pPr>
      <w:jc w:val="both"/>
    </w:pPr>
    <w:rPr>
      <w:rFonts w:ascii="Arial" w:hAnsi="Arial"/>
      <w:sz w:val="24"/>
      <w:szCs w:val="24"/>
      <w:lang w:val="sl-SI" w:eastAsia="en-US"/>
    </w:rPr>
  </w:style>
  <w:style w:type="paragraph" w:styleId="Naslov1">
    <w:name w:val="heading 1"/>
    <w:basedOn w:val="Navaden"/>
    <w:next w:val="Navaden"/>
    <w:qFormat/>
    <w:rsid w:val="00275E3C"/>
    <w:pPr>
      <w:keepNext/>
      <w:numPr>
        <w:numId w:val="1"/>
      </w:numPr>
      <w:outlineLvl w:val="0"/>
    </w:pPr>
    <w:rPr>
      <w:b/>
      <w:sz w:val="28"/>
      <w:szCs w:val="20"/>
    </w:rPr>
  </w:style>
  <w:style w:type="paragraph" w:styleId="Naslov2">
    <w:name w:val="heading 2"/>
    <w:aliases w:val="H2"/>
    <w:basedOn w:val="Navaden"/>
    <w:next w:val="Navaden"/>
    <w:autoRedefine/>
    <w:qFormat/>
    <w:pPr>
      <w:keepNext/>
      <w:numPr>
        <w:ilvl w:val="1"/>
        <w:numId w:val="1"/>
      </w:numPr>
      <w:outlineLvl w:val="1"/>
    </w:pPr>
    <w:rPr>
      <w:b/>
      <w:szCs w:val="20"/>
    </w:rPr>
  </w:style>
  <w:style w:type="paragraph" w:styleId="Naslov3">
    <w:name w:val="heading 3"/>
    <w:basedOn w:val="Navaden"/>
    <w:next w:val="Navaden"/>
    <w:qFormat/>
    <w:rsid w:val="00571BF5"/>
    <w:pPr>
      <w:keepNext/>
      <w:numPr>
        <w:ilvl w:val="2"/>
        <w:numId w:val="1"/>
      </w:numPr>
      <w:spacing w:before="240" w:after="60"/>
      <w:outlineLvl w:val="2"/>
    </w:pPr>
    <w:rPr>
      <w:rFonts w:cs="Arial"/>
      <w:b/>
      <w:bCs/>
      <w:i/>
      <w:sz w:val="22"/>
      <w:szCs w:val="26"/>
    </w:rPr>
  </w:style>
  <w:style w:type="paragraph" w:styleId="Naslov4">
    <w:name w:val="heading 4"/>
    <w:basedOn w:val="Navaden"/>
    <w:next w:val="Navaden"/>
    <w:qFormat/>
    <w:rsid w:val="009F718A"/>
    <w:pPr>
      <w:keepNext/>
      <w:numPr>
        <w:ilvl w:val="3"/>
        <w:numId w:val="1"/>
      </w:numPr>
      <w:spacing w:before="240" w:after="60"/>
      <w:outlineLvl w:val="3"/>
    </w:pPr>
    <w:rPr>
      <w:bCs/>
      <w:sz w:val="22"/>
      <w:szCs w:val="28"/>
    </w:rPr>
  </w:style>
  <w:style w:type="paragraph" w:styleId="Naslov5">
    <w:name w:val="heading 5"/>
    <w:basedOn w:val="Navaden"/>
    <w:next w:val="Navaden"/>
    <w:qFormat/>
    <w:pPr>
      <w:numPr>
        <w:ilvl w:val="4"/>
        <w:numId w:val="1"/>
      </w:numPr>
      <w:spacing w:before="240" w:after="60"/>
      <w:outlineLvl w:val="4"/>
    </w:pPr>
    <w:rPr>
      <w:b/>
      <w:bCs/>
      <w:i/>
      <w:iCs/>
      <w:sz w:val="26"/>
      <w:szCs w:val="26"/>
    </w:rPr>
  </w:style>
  <w:style w:type="paragraph" w:styleId="Naslov6">
    <w:name w:val="heading 6"/>
    <w:basedOn w:val="Navaden"/>
    <w:next w:val="Navaden"/>
    <w:qFormat/>
    <w:pPr>
      <w:numPr>
        <w:ilvl w:val="5"/>
        <w:numId w:val="1"/>
      </w:numPr>
      <w:spacing w:before="240" w:after="60"/>
      <w:outlineLvl w:val="5"/>
    </w:pPr>
    <w:rPr>
      <w:b/>
      <w:bCs/>
      <w:sz w:val="22"/>
      <w:szCs w:val="22"/>
    </w:rPr>
  </w:style>
  <w:style w:type="paragraph" w:styleId="Naslov7">
    <w:name w:val="heading 7"/>
    <w:basedOn w:val="Navaden"/>
    <w:next w:val="Navaden"/>
    <w:qFormat/>
    <w:pPr>
      <w:numPr>
        <w:ilvl w:val="6"/>
        <w:numId w:val="1"/>
      </w:numPr>
      <w:spacing w:before="240" w:after="60"/>
      <w:outlineLvl w:val="6"/>
    </w:pPr>
  </w:style>
  <w:style w:type="paragraph" w:styleId="Naslov8">
    <w:name w:val="heading 8"/>
    <w:basedOn w:val="Navaden"/>
    <w:next w:val="Navaden"/>
    <w:qFormat/>
    <w:pPr>
      <w:numPr>
        <w:ilvl w:val="7"/>
        <w:numId w:val="1"/>
      </w:numPr>
      <w:spacing w:before="240" w:after="60"/>
      <w:outlineLvl w:val="7"/>
    </w:pPr>
    <w:rPr>
      <w:i/>
      <w:iCs/>
    </w:rPr>
  </w:style>
  <w:style w:type="paragraph" w:styleId="Naslov9">
    <w:name w:val="heading 9"/>
    <w:basedOn w:val="Navaden"/>
    <w:next w:val="Navaden"/>
    <w:qFormat/>
    <w:pPr>
      <w:numPr>
        <w:ilvl w:val="8"/>
        <w:numId w:val="1"/>
      </w:num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Char">
    <w:name w:val="Heading 1 Char"/>
    <w:rPr>
      <w:rFonts w:ascii="Arial" w:hAnsi="Arial"/>
      <w:b/>
      <w:sz w:val="24"/>
      <w:lang w:val="en-GB" w:eastAsia="en-US" w:bidi="ar-SA"/>
    </w:rPr>
  </w:style>
  <w:style w:type="paragraph" w:styleId="Glava">
    <w:name w:val="header"/>
    <w:basedOn w:val="Navaden"/>
    <w:semiHidden/>
    <w:pPr>
      <w:tabs>
        <w:tab w:val="center" w:pos="4153"/>
        <w:tab w:val="right" w:pos="8306"/>
      </w:tabs>
    </w:pPr>
  </w:style>
  <w:style w:type="paragraph" w:styleId="Noga">
    <w:name w:val="footer"/>
    <w:basedOn w:val="Navaden"/>
    <w:semiHidden/>
    <w:pPr>
      <w:tabs>
        <w:tab w:val="center" w:pos="4153"/>
        <w:tab w:val="right" w:pos="8306"/>
      </w:tabs>
    </w:pPr>
  </w:style>
  <w:style w:type="paragraph" w:styleId="Telobesedila">
    <w:name w:val="Body Text"/>
    <w:basedOn w:val="Navaden"/>
    <w:semiHidden/>
    <w:rPr>
      <w:sz w:val="20"/>
      <w:szCs w:val="20"/>
    </w:rPr>
  </w:style>
  <w:style w:type="character" w:styleId="tevilkastrani">
    <w:name w:val="page number"/>
    <w:basedOn w:val="Privzetapisavaodstavka"/>
    <w:semiHidden/>
  </w:style>
  <w:style w:type="paragraph" w:styleId="Kazalovsebine1">
    <w:name w:val="toc 1"/>
    <w:basedOn w:val="Navaden"/>
    <w:next w:val="Navaden"/>
    <w:autoRedefine/>
    <w:uiPriority w:val="39"/>
    <w:rsid w:val="00805783"/>
    <w:pPr>
      <w:spacing w:before="120" w:after="120"/>
    </w:pPr>
    <w:rPr>
      <w:rFonts w:ascii="Times New Roman" w:hAnsi="Times New Roman"/>
      <w:b/>
      <w:caps/>
      <w:noProof/>
      <w:sz w:val="20"/>
    </w:rPr>
  </w:style>
  <w:style w:type="character" w:styleId="Hiperpovezava">
    <w:name w:val="Hyperlink"/>
    <w:uiPriority w:val="99"/>
    <w:rPr>
      <w:color w:val="0000FF"/>
      <w:u w:val="single"/>
    </w:rPr>
  </w:style>
  <w:style w:type="paragraph" w:styleId="Telobesedila2">
    <w:name w:val="Body Text 2"/>
    <w:basedOn w:val="Navaden"/>
    <w:link w:val="Telobesedila2Znak"/>
    <w:semiHidden/>
    <w:pPr>
      <w:spacing w:after="120" w:line="480" w:lineRule="auto"/>
    </w:pPr>
  </w:style>
  <w:style w:type="paragraph" w:customStyle="1" w:styleId="CcList">
    <w:name w:val="Cc List"/>
    <w:basedOn w:val="Navaden"/>
    <w:pPr>
      <w:widowControl w:val="0"/>
    </w:pPr>
    <w:rPr>
      <w:sz w:val="20"/>
      <w:szCs w:val="20"/>
    </w:rPr>
  </w:style>
  <w:style w:type="paragraph" w:styleId="Kazalovsebine2">
    <w:name w:val="toc 2"/>
    <w:basedOn w:val="Navaden"/>
    <w:next w:val="Navaden"/>
    <w:autoRedefine/>
    <w:uiPriority w:val="39"/>
    <w:rsid w:val="00C04510"/>
    <w:pPr>
      <w:ind w:left="240"/>
    </w:pPr>
    <w:rPr>
      <w:rFonts w:ascii="Times New Roman" w:hAnsi="Times New Roman"/>
      <w:smallCaps/>
      <w:sz w:val="20"/>
    </w:rPr>
  </w:style>
  <w:style w:type="paragraph" w:styleId="Kazalovsebine3">
    <w:name w:val="toc 3"/>
    <w:basedOn w:val="Navaden"/>
    <w:next w:val="Navaden"/>
    <w:autoRedefine/>
    <w:uiPriority w:val="39"/>
    <w:rsid w:val="00C04510"/>
    <w:pPr>
      <w:ind w:left="480"/>
    </w:pPr>
    <w:rPr>
      <w:rFonts w:ascii="Times New Roman" w:hAnsi="Times New Roman"/>
      <w:i/>
      <w:sz w:val="20"/>
    </w:rPr>
  </w:style>
  <w:style w:type="character" w:customStyle="1" w:styleId="StyleArial14ptBold">
    <w:name w:val="Style Arial 14 pt Bold"/>
    <w:rPr>
      <w:rFonts w:ascii="Arial" w:hAnsi="Arial"/>
      <w:b/>
      <w:bCs/>
      <w:sz w:val="28"/>
    </w:rPr>
  </w:style>
  <w:style w:type="paragraph" w:customStyle="1" w:styleId="StyleHeading2Before18ptAfter7ptTopSinglesolid">
    <w:name w:val="Style Heading 2 + Before:  18 pt After:  7 pt Top: (Single solid ..."/>
    <w:basedOn w:val="Naslov2"/>
    <w:autoRedefine/>
    <w:pPr>
      <w:pBdr>
        <w:top w:val="single" w:sz="6" w:space="2" w:color="auto"/>
      </w:pBdr>
      <w:spacing w:before="360" w:after="140"/>
    </w:pPr>
    <w:rPr>
      <w:bCs/>
    </w:rPr>
  </w:style>
  <w:style w:type="paragraph" w:customStyle="1" w:styleId="StyleHeading114pt">
    <w:name w:val="Style Heading 1 + 14 pt"/>
    <w:basedOn w:val="Naslov1"/>
    <w:autoRedefine/>
    <w:rPr>
      <w:bCs/>
    </w:rPr>
  </w:style>
  <w:style w:type="paragraph" w:customStyle="1" w:styleId="StyleHeading114ptAfter18ptTopSinglesolidlineAu">
    <w:name w:val="Style Heading 1 + 14 pt After:  18 pt Top: (Single solid line Au..."/>
    <w:basedOn w:val="Naslov1"/>
    <w:pPr>
      <w:spacing w:after="360"/>
    </w:pPr>
    <w:rPr>
      <w:bCs/>
      <w:sz w:val="32"/>
    </w:rPr>
  </w:style>
  <w:style w:type="paragraph" w:styleId="Naslov">
    <w:name w:val="Title"/>
    <w:basedOn w:val="Navaden"/>
    <w:qFormat/>
    <w:pPr>
      <w:overflowPunct w:val="0"/>
      <w:autoSpaceDE w:val="0"/>
      <w:autoSpaceDN w:val="0"/>
      <w:adjustRightInd w:val="0"/>
      <w:jc w:val="center"/>
      <w:textAlignment w:val="baseline"/>
    </w:pPr>
    <w:rPr>
      <w:b/>
      <w:sz w:val="40"/>
      <w:szCs w:val="20"/>
    </w:rPr>
  </w:style>
  <w:style w:type="paragraph" w:styleId="Telobesedila3">
    <w:name w:val="Body Text 3"/>
    <w:basedOn w:val="Navaden"/>
    <w:semiHidden/>
  </w:style>
  <w:style w:type="paragraph" w:styleId="Odstavekseznama">
    <w:name w:val="List Paragraph"/>
    <w:basedOn w:val="Navaden"/>
    <w:uiPriority w:val="34"/>
    <w:qFormat/>
    <w:pPr>
      <w:ind w:left="720"/>
    </w:pPr>
  </w:style>
  <w:style w:type="table" w:styleId="Tabelamrea">
    <w:name w:val="Table Grid"/>
    <w:basedOn w:val="Navadnatabela"/>
    <w:uiPriority w:val="59"/>
    <w:rsid w:val="009F2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2Znak">
    <w:name w:val="Telo besedila 2 Znak"/>
    <w:link w:val="Telobesedila2"/>
    <w:semiHidden/>
    <w:rsid w:val="009E21E1"/>
    <w:rPr>
      <w:rFonts w:ascii="Arial" w:hAnsi="Arial"/>
      <w:sz w:val="24"/>
      <w:szCs w:val="24"/>
      <w:lang w:eastAsia="en-US"/>
    </w:rPr>
  </w:style>
  <w:style w:type="character" w:styleId="SledenaHiperpovezava">
    <w:name w:val="FollowedHyperlink"/>
    <w:uiPriority w:val="99"/>
    <w:semiHidden/>
    <w:unhideWhenUsed/>
    <w:rsid w:val="00DE36BC"/>
    <w:rPr>
      <w:color w:val="800080"/>
      <w:u w:val="single"/>
    </w:rPr>
  </w:style>
  <w:style w:type="paragraph" w:styleId="Besedilooblaka">
    <w:name w:val="Balloon Text"/>
    <w:basedOn w:val="Navaden"/>
    <w:link w:val="BesedilooblakaZnak"/>
    <w:uiPriority w:val="99"/>
    <w:semiHidden/>
    <w:unhideWhenUsed/>
    <w:rsid w:val="001D2D4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2D41"/>
    <w:rPr>
      <w:rFonts w:ascii="Tahoma" w:hAnsi="Tahoma" w:cs="Tahoma"/>
      <w:sz w:val="16"/>
      <w:szCs w:val="16"/>
      <w:lang w:eastAsia="en-US"/>
    </w:rPr>
  </w:style>
  <w:style w:type="table" w:customStyle="1" w:styleId="TableGrid1">
    <w:name w:val="Table Grid1"/>
    <w:basedOn w:val="Navadnatabela"/>
    <w:next w:val="Tabelamrea"/>
    <w:uiPriority w:val="59"/>
    <w:rsid w:val="001D2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ionNumber">
    <w:name w:val="Version Number"/>
    <w:basedOn w:val="Privzetapisavaodstavka"/>
    <w:uiPriority w:val="1"/>
    <w:rsid w:val="001D2D41"/>
  </w:style>
  <w:style w:type="character" w:customStyle="1" w:styleId="DateofPublication">
    <w:name w:val="Date of Publication"/>
    <w:basedOn w:val="Privzetapisavaodstavka"/>
    <w:uiPriority w:val="1"/>
    <w:rsid w:val="001D2D41"/>
  </w:style>
  <w:style w:type="paragraph" w:styleId="Brezrazmikov">
    <w:name w:val="No Spacing"/>
    <w:link w:val="BrezrazmikovZnak"/>
    <w:uiPriority w:val="1"/>
    <w:qFormat/>
    <w:rsid w:val="00A321D2"/>
    <w:rPr>
      <w:rFonts w:asciiTheme="minorHAnsi" w:eastAsiaTheme="minorEastAsia" w:hAnsiTheme="minorHAnsi" w:cstheme="minorBidi"/>
      <w:sz w:val="22"/>
      <w:szCs w:val="22"/>
      <w:lang w:val="en-US" w:eastAsia="ja-JP"/>
    </w:rPr>
  </w:style>
  <w:style w:type="character" w:customStyle="1" w:styleId="BrezrazmikovZnak">
    <w:name w:val="Brez razmikov Znak"/>
    <w:basedOn w:val="Privzetapisavaodstavka"/>
    <w:link w:val="Brezrazmikov"/>
    <w:uiPriority w:val="1"/>
    <w:rsid w:val="00A321D2"/>
    <w:rPr>
      <w:rFonts w:asciiTheme="minorHAnsi" w:eastAsiaTheme="minorEastAsia" w:hAnsiTheme="minorHAnsi" w:cstheme="minorBidi"/>
      <w:sz w:val="22"/>
      <w:szCs w:val="22"/>
      <w:lang w:val="en-US" w:eastAsia="ja-JP"/>
    </w:rPr>
  </w:style>
  <w:style w:type="paragraph" w:customStyle="1" w:styleId="Classification">
    <w:name w:val="Classification"/>
    <w:basedOn w:val="Navaden"/>
    <w:link w:val="ClassificationChar"/>
    <w:qFormat/>
    <w:rsid w:val="00A321D2"/>
    <w:pPr>
      <w:jc w:val="right"/>
    </w:pPr>
    <w:rPr>
      <w:rFonts w:cs="Arial"/>
      <w:b/>
      <w:color w:val="000000" w:themeColor="text1"/>
      <w:szCs w:val="28"/>
      <w:lang w:eastAsia="en-GB"/>
    </w:rPr>
  </w:style>
  <w:style w:type="character" w:customStyle="1" w:styleId="ClassificationChar">
    <w:name w:val="Classification Char"/>
    <w:basedOn w:val="Privzetapisavaodstavka"/>
    <w:link w:val="Classification"/>
    <w:rsid w:val="00A321D2"/>
    <w:rPr>
      <w:rFonts w:ascii="Arial" w:hAnsi="Arial" w:cs="Arial"/>
      <w:b/>
      <w:color w:val="000000" w:themeColor="text1"/>
      <w:sz w:val="24"/>
      <w:szCs w:val="28"/>
    </w:rPr>
  </w:style>
  <w:style w:type="paragraph" w:styleId="Napis">
    <w:name w:val="caption"/>
    <w:basedOn w:val="Navaden"/>
    <w:next w:val="Navaden"/>
    <w:uiPriority w:val="35"/>
    <w:unhideWhenUsed/>
    <w:qFormat/>
    <w:rsid w:val="005B739A"/>
    <w:pPr>
      <w:spacing w:after="200"/>
    </w:pPr>
    <w:rPr>
      <w:b/>
      <w:bCs/>
      <w:color w:val="4F81BD" w:themeColor="accent1"/>
      <w:sz w:val="18"/>
      <w:szCs w:val="18"/>
    </w:rPr>
  </w:style>
  <w:style w:type="paragraph" w:styleId="Kazaloslik">
    <w:name w:val="table of figures"/>
    <w:basedOn w:val="Navaden"/>
    <w:next w:val="Navaden"/>
    <w:uiPriority w:val="99"/>
    <w:unhideWhenUsed/>
    <w:rsid w:val="009D3EAF"/>
    <w:rPr>
      <w:rFonts w:ascii="Times New Roman" w:hAnsi="Times New Roman"/>
      <w:smallCaps/>
      <w:sz w:val="20"/>
    </w:rPr>
  </w:style>
  <w:style w:type="character" w:styleId="Pripombasklic">
    <w:name w:val="annotation reference"/>
    <w:basedOn w:val="Privzetapisavaodstavka"/>
    <w:uiPriority w:val="99"/>
    <w:semiHidden/>
    <w:unhideWhenUsed/>
    <w:rsid w:val="000D0EB6"/>
    <w:rPr>
      <w:sz w:val="16"/>
      <w:szCs w:val="16"/>
    </w:rPr>
  </w:style>
  <w:style w:type="paragraph" w:styleId="Pripombabesedilo">
    <w:name w:val="annotation text"/>
    <w:basedOn w:val="Navaden"/>
    <w:link w:val="PripombabesediloZnak"/>
    <w:uiPriority w:val="99"/>
    <w:semiHidden/>
    <w:unhideWhenUsed/>
    <w:rsid w:val="000D0EB6"/>
    <w:rPr>
      <w:sz w:val="20"/>
      <w:szCs w:val="20"/>
    </w:rPr>
  </w:style>
  <w:style w:type="character" w:customStyle="1" w:styleId="PripombabesediloZnak">
    <w:name w:val="Pripomba – besedilo Znak"/>
    <w:basedOn w:val="Privzetapisavaodstavka"/>
    <w:link w:val="Pripombabesedilo"/>
    <w:uiPriority w:val="99"/>
    <w:semiHidden/>
    <w:rsid w:val="000D0EB6"/>
    <w:rPr>
      <w:rFonts w:ascii="Arial" w:hAnsi="Arial"/>
      <w:lang w:val="sl-SI" w:eastAsia="en-US"/>
    </w:rPr>
  </w:style>
  <w:style w:type="paragraph" w:styleId="Zadevapripombe">
    <w:name w:val="annotation subject"/>
    <w:basedOn w:val="Pripombabesedilo"/>
    <w:next w:val="Pripombabesedilo"/>
    <w:link w:val="ZadevapripombeZnak"/>
    <w:uiPriority w:val="99"/>
    <w:semiHidden/>
    <w:unhideWhenUsed/>
    <w:rsid w:val="000D0EB6"/>
    <w:rPr>
      <w:b/>
      <w:bCs/>
    </w:rPr>
  </w:style>
  <w:style w:type="character" w:customStyle="1" w:styleId="ZadevapripombeZnak">
    <w:name w:val="Zadeva pripombe Znak"/>
    <w:basedOn w:val="PripombabesediloZnak"/>
    <w:link w:val="Zadevapripombe"/>
    <w:uiPriority w:val="99"/>
    <w:semiHidden/>
    <w:rsid w:val="000D0EB6"/>
    <w:rPr>
      <w:rFonts w:ascii="Arial" w:hAnsi="Arial"/>
      <w:b/>
      <w:bCs/>
      <w:lang w:val="sl-SI"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E21E1"/>
    <w:pPr>
      <w:jc w:val="both"/>
    </w:pPr>
    <w:rPr>
      <w:rFonts w:ascii="Arial" w:hAnsi="Arial"/>
      <w:sz w:val="24"/>
      <w:szCs w:val="24"/>
      <w:lang w:val="sl-SI" w:eastAsia="en-US"/>
    </w:rPr>
  </w:style>
  <w:style w:type="paragraph" w:styleId="Naslov1">
    <w:name w:val="heading 1"/>
    <w:basedOn w:val="Navaden"/>
    <w:next w:val="Navaden"/>
    <w:qFormat/>
    <w:rsid w:val="00275E3C"/>
    <w:pPr>
      <w:keepNext/>
      <w:numPr>
        <w:numId w:val="1"/>
      </w:numPr>
      <w:outlineLvl w:val="0"/>
    </w:pPr>
    <w:rPr>
      <w:b/>
      <w:sz w:val="28"/>
      <w:szCs w:val="20"/>
    </w:rPr>
  </w:style>
  <w:style w:type="paragraph" w:styleId="Naslov2">
    <w:name w:val="heading 2"/>
    <w:aliases w:val="H2"/>
    <w:basedOn w:val="Navaden"/>
    <w:next w:val="Navaden"/>
    <w:autoRedefine/>
    <w:qFormat/>
    <w:pPr>
      <w:keepNext/>
      <w:numPr>
        <w:ilvl w:val="1"/>
        <w:numId w:val="1"/>
      </w:numPr>
      <w:outlineLvl w:val="1"/>
    </w:pPr>
    <w:rPr>
      <w:b/>
      <w:szCs w:val="20"/>
    </w:rPr>
  </w:style>
  <w:style w:type="paragraph" w:styleId="Naslov3">
    <w:name w:val="heading 3"/>
    <w:basedOn w:val="Navaden"/>
    <w:next w:val="Navaden"/>
    <w:qFormat/>
    <w:rsid w:val="00571BF5"/>
    <w:pPr>
      <w:keepNext/>
      <w:numPr>
        <w:ilvl w:val="2"/>
        <w:numId w:val="1"/>
      </w:numPr>
      <w:spacing w:before="240" w:after="60"/>
      <w:outlineLvl w:val="2"/>
    </w:pPr>
    <w:rPr>
      <w:rFonts w:cs="Arial"/>
      <w:b/>
      <w:bCs/>
      <w:i/>
      <w:sz w:val="22"/>
      <w:szCs w:val="26"/>
    </w:rPr>
  </w:style>
  <w:style w:type="paragraph" w:styleId="Naslov4">
    <w:name w:val="heading 4"/>
    <w:basedOn w:val="Navaden"/>
    <w:next w:val="Navaden"/>
    <w:qFormat/>
    <w:rsid w:val="009F718A"/>
    <w:pPr>
      <w:keepNext/>
      <w:numPr>
        <w:ilvl w:val="3"/>
        <w:numId w:val="1"/>
      </w:numPr>
      <w:spacing w:before="240" w:after="60"/>
      <w:outlineLvl w:val="3"/>
    </w:pPr>
    <w:rPr>
      <w:bCs/>
      <w:sz w:val="22"/>
      <w:szCs w:val="28"/>
    </w:rPr>
  </w:style>
  <w:style w:type="paragraph" w:styleId="Naslov5">
    <w:name w:val="heading 5"/>
    <w:basedOn w:val="Navaden"/>
    <w:next w:val="Navaden"/>
    <w:qFormat/>
    <w:pPr>
      <w:numPr>
        <w:ilvl w:val="4"/>
        <w:numId w:val="1"/>
      </w:numPr>
      <w:spacing w:before="240" w:after="60"/>
      <w:outlineLvl w:val="4"/>
    </w:pPr>
    <w:rPr>
      <w:b/>
      <w:bCs/>
      <w:i/>
      <w:iCs/>
      <w:sz w:val="26"/>
      <w:szCs w:val="26"/>
    </w:rPr>
  </w:style>
  <w:style w:type="paragraph" w:styleId="Naslov6">
    <w:name w:val="heading 6"/>
    <w:basedOn w:val="Navaden"/>
    <w:next w:val="Navaden"/>
    <w:qFormat/>
    <w:pPr>
      <w:numPr>
        <w:ilvl w:val="5"/>
        <w:numId w:val="1"/>
      </w:numPr>
      <w:spacing w:before="240" w:after="60"/>
      <w:outlineLvl w:val="5"/>
    </w:pPr>
    <w:rPr>
      <w:b/>
      <w:bCs/>
      <w:sz w:val="22"/>
      <w:szCs w:val="22"/>
    </w:rPr>
  </w:style>
  <w:style w:type="paragraph" w:styleId="Naslov7">
    <w:name w:val="heading 7"/>
    <w:basedOn w:val="Navaden"/>
    <w:next w:val="Navaden"/>
    <w:qFormat/>
    <w:pPr>
      <w:numPr>
        <w:ilvl w:val="6"/>
        <w:numId w:val="1"/>
      </w:numPr>
      <w:spacing w:before="240" w:after="60"/>
      <w:outlineLvl w:val="6"/>
    </w:pPr>
  </w:style>
  <w:style w:type="paragraph" w:styleId="Naslov8">
    <w:name w:val="heading 8"/>
    <w:basedOn w:val="Navaden"/>
    <w:next w:val="Navaden"/>
    <w:qFormat/>
    <w:pPr>
      <w:numPr>
        <w:ilvl w:val="7"/>
        <w:numId w:val="1"/>
      </w:numPr>
      <w:spacing w:before="240" w:after="60"/>
      <w:outlineLvl w:val="7"/>
    </w:pPr>
    <w:rPr>
      <w:i/>
      <w:iCs/>
    </w:rPr>
  </w:style>
  <w:style w:type="paragraph" w:styleId="Naslov9">
    <w:name w:val="heading 9"/>
    <w:basedOn w:val="Navaden"/>
    <w:next w:val="Navaden"/>
    <w:qFormat/>
    <w:pPr>
      <w:numPr>
        <w:ilvl w:val="8"/>
        <w:numId w:val="1"/>
      </w:num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Char">
    <w:name w:val="Heading 1 Char"/>
    <w:rPr>
      <w:rFonts w:ascii="Arial" w:hAnsi="Arial"/>
      <w:b/>
      <w:sz w:val="24"/>
      <w:lang w:val="en-GB" w:eastAsia="en-US" w:bidi="ar-SA"/>
    </w:rPr>
  </w:style>
  <w:style w:type="paragraph" w:styleId="Glava">
    <w:name w:val="header"/>
    <w:basedOn w:val="Navaden"/>
    <w:semiHidden/>
    <w:pPr>
      <w:tabs>
        <w:tab w:val="center" w:pos="4153"/>
        <w:tab w:val="right" w:pos="8306"/>
      </w:tabs>
    </w:pPr>
  </w:style>
  <w:style w:type="paragraph" w:styleId="Noga">
    <w:name w:val="footer"/>
    <w:basedOn w:val="Navaden"/>
    <w:semiHidden/>
    <w:pPr>
      <w:tabs>
        <w:tab w:val="center" w:pos="4153"/>
        <w:tab w:val="right" w:pos="8306"/>
      </w:tabs>
    </w:pPr>
  </w:style>
  <w:style w:type="paragraph" w:styleId="Telobesedila">
    <w:name w:val="Body Text"/>
    <w:basedOn w:val="Navaden"/>
    <w:semiHidden/>
    <w:rPr>
      <w:sz w:val="20"/>
      <w:szCs w:val="20"/>
    </w:rPr>
  </w:style>
  <w:style w:type="character" w:styleId="tevilkastrani">
    <w:name w:val="page number"/>
    <w:basedOn w:val="Privzetapisavaodstavka"/>
    <w:semiHidden/>
  </w:style>
  <w:style w:type="paragraph" w:styleId="Kazalovsebine1">
    <w:name w:val="toc 1"/>
    <w:basedOn w:val="Navaden"/>
    <w:next w:val="Navaden"/>
    <w:autoRedefine/>
    <w:uiPriority w:val="39"/>
    <w:rsid w:val="00805783"/>
    <w:pPr>
      <w:spacing w:before="120" w:after="120"/>
    </w:pPr>
    <w:rPr>
      <w:rFonts w:ascii="Times New Roman" w:hAnsi="Times New Roman"/>
      <w:b/>
      <w:caps/>
      <w:noProof/>
      <w:sz w:val="20"/>
    </w:rPr>
  </w:style>
  <w:style w:type="character" w:styleId="Hiperpovezava">
    <w:name w:val="Hyperlink"/>
    <w:uiPriority w:val="99"/>
    <w:rPr>
      <w:color w:val="0000FF"/>
      <w:u w:val="single"/>
    </w:rPr>
  </w:style>
  <w:style w:type="paragraph" w:styleId="Telobesedila2">
    <w:name w:val="Body Text 2"/>
    <w:basedOn w:val="Navaden"/>
    <w:link w:val="Telobesedila2Znak"/>
    <w:semiHidden/>
    <w:pPr>
      <w:spacing w:after="120" w:line="480" w:lineRule="auto"/>
    </w:pPr>
  </w:style>
  <w:style w:type="paragraph" w:customStyle="1" w:styleId="CcList">
    <w:name w:val="Cc List"/>
    <w:basedOn w:val="Navaden"/>
    <w:pPr>
      <w:widowControl w:val="0"/>
    </w:pPr>
    <w:rPr>
      <w:sz w:val="20"/>
      <w:szCs w:val="20"/>
    </w:rPr>
  </w:style>
  <w:style w:type="paragraph" w:styleId="Kazalovsebine2">
    <w:name w:val="toc 2"/>
    <w:basedOn w:val="Navaden"/>
    <w:next w:val="Navaden"/>
    <w:autoRedefine/>
    <w:uiPriority w:val="39"/>
    <w:rsid w:val="00C04510"/>
    <w:pPr>
      <w:ind w:left="240"/>
    </w:pPr>
    <w:rPr>
      <w:rFonts w:ascii="Times New Roman" w:hAnsi="Times New Roman"/>
      <w:smallCaps/>
      <w:sz w:val="20"/>
    </w:rPr>
  </w:style>
  <w:style w:type="paragraph" w:styleId="Kazalovsebine3">
    <w:name w:val="toc 3"/>
    <w:basedOn w:val="Navaden"/>
    <w:next w:val="Navaden"/>
    <w:autoRedefine/>
    <w:uiPriority w:val="39"/>
    <w:rsid w:val="00C04510"/>
    <w:pPr>
      <w:ind w:left="480"/>
    </w:pPr>
    <w:rPr>
      <w:rFonts w:ascii="Times New Roman" w:hAnsi="Times New Roman"/>
      <w:i/>
      <w:sz w:val="20"/>
    </w:rPr>
  </w:style>
  <w:style w:type="character" w:customStyle="1" w:styleId="StyleArial14ptBold">
    <w:name w:val="Style Arial 14 pt Bold"/>
    <w:rPr>
      <w:rFonts w:ascii="Arial" w:hAnsi="Arial"/>
      <w:b/>
      <w:bCs/>
      <w:sz w:val="28"/>
    </w:rPr>
  </w:style>
  <w:style w:type="paragraph" w:customStyle="1" w:styleId="StyleHeading2Before18ptAfter7ptTopSinglesolid">
    <w:name w:val="Style Heading 2 + Before:  18 pt After:  7 pt Top: (Single solid ..."/>
    <w:basedOn w:val="Naslov2"/>
    <w:autoRedefine/>
    <w:pPr>
      <w:pBdr>
        <w:top w:val="single" w:sz="6" w:space="2" w:color="auto"/>
      </w:pBdr>
      <w:spacing w:before="360" w:after="140"/>
    </w:pPr>
    <w:rPr>
      <w:bCs/>
    </w:rPr>
  </w:style>
  <w:style w:type="paragraph" w:customStyle="1" w:styleId="StyleHeading114pt">
    <w:name w:val="Style Heading 1 + 14 pt"/>
    <w:basedOn w:val="Naslov1"/>
    <w:autoRedefine/>
    <w:rPr>
      <w:bCs/>
    </w:rPr>
  </w:style>
  <w:style w:type="paragraph" w:customStyle="1" w:styleId="StyleHeading114ptAfter18ptTopSinglesolidlineAu">
    <w:name w:val="Style Heading 1 + 14 pt After:  18 pt Top: (Single solid line Au..."/>
    <w:basedOn w:val="Naslov1"/>
    <w:pPr>
      <w:spacing w:after="360"/>
    </w:pPr>
    <w:rPr>
      <w:bCs/>
      <w:sz w:val="32"/>
    </w:rPr>
  </w:style>
  <w:style w:type="paragraph" w:styleId="Naslov">
    <w:name w:val="Title"/>
    <w:basedOn w:val="Navaden"/>
    <w:qFormat/>
    <w:pPr>
      <w:overflowPunct w:val="0"/>
      <w:autoSpaceDE w:val="0"/>
      <w:autoSpaceDN w:val="0"/>
      <w:adjustRightInd w:val="0"/>
      <w:jc w:val="center"/>
      <w:textAlignment w:val="baseline"/>
    </w:pPr>
    <w:rPr>
      <w:b/>
      <w:sz w:val="40"/>
      <w:szCs w:val="20"/>
    </w:rPr>
  </w:style>
  <w:style w:type="paragraph" w:styleId="Telobesedila3">
    <w:name w:val="Body Text 3"/>
    <w:basedOn w:val="Navaden"/>
    <w:semiHidden/>
  </w:style>
  <w:style w:type="paragraph" w:styleId="Odstavekseznama">
    <w:name w:val="List Paragraph"/>
    <w:basedOn w:val="Navaden"/>
    <w:uiPriority w:val="34"/>
    <w:qFormat/>
    <w:pPr>
      <w:ind w:left="720"/>
    </w:pPr>
  </w:style>
  <w:style w:type="table" w:styleId="Tabelamrea">
    <w:name w:val="Table Grid"/>
    <w:basedOn w:val="Navadnatabela"/>
    <w:uiPriority w:val="59"/>
    <w:rsid w:val="009F2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2Znak">
    <w:name w:val="Telo besedila 2 Znak"/>
    <w:link w:val="Telobesedila2"/>
    <w:semiHidden/>
    <w:rsid w:val="009E21E1"/>
    <w:rPr>
      <w:rFonts w:ascii="Arial" w:hAnsi="Arial"/>
      <w:sz w:val="24"/>
      <w:szCs w:val="24"/>
      <w:lang w:eastAsia="en-US"/>
    </w:rPr>
  </w:style>
  <w:style w:type="character" w:styleId="SledenaHiperpovezava">
    <w:name w:val="FollowedHyperlink"/>
    <w:uiPriority w:val="99"/>
    <w:semiHidden/>
    <w:unhideWhenUsed/>
    <w:rsid w:val="00DE36BC"/>
    <w:rPr>
      <w:color w:val="800080"/>
      <w:u w:val="single"/>
    </w:rPr>
  </w:style>
  <w:style w:type="paragraph" w:styleId="Besedilooblaka">
    <w:name w:val="Balloon Text"/>
    <w:basedOn w:val="Navaden"/>
    <w:link w:val="BesedilooblakaZnak"/>
    <w:uiPriority w:val="99"/>
    <w:semiHidden/>
    <w:unhideWhenUsed/>
    <w:rsid w:val="001D2D4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2D41"/>
    <w:rPr>
      <w:rFonts w:ascii="Tahoma" w:hAnsi="Tahoma" w:cs="Tahoma"/>
      <w:sz w:val="16"/>
      <w:szCs w:val="16"/>
      <w:lang w:eastAsia="en-US"/>
    </w:rPr>
  </w:style>
  <w:style w:type="table" w:customStyle="1" w:styleId="TableGrid1">
    <w:name w:val="Table Grid1"/>
    <w:basedOn w:val="Navadnatabela"/>
    <w:next w:val="Tabelamrea"/>
    <w:uiPriority w:val="59"/>
    <w:rsid w:val="001D2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ionNumber">
    <w:name w:val="Version Number"/>
    <w:basedOn w:val="Privzetapisavaodstavka"/>
    <w:uiPriority w:val="1"/>
    <w:rsid w:val="001D2D41"/>
  </w:style>
  <w:style w:type="character" w:customStyle="1" w:styleId="DateofPublication">
    <w:name w:val="Date of Publication"/>
    <w:basedOn w:val="Privzetapisavaodstavka"/>
    <w:uiPriority w:val="1"/>
    <w:rsid w:val="001D2D41"/>
  </w:style>
  <w:style w:type="paragraph" w:styleId="Brezrazmikov">
    <w:name w:val="No Spacing"/>
    <w:link w:val="BrezrazmikovZnak"/>
    <w:uiPriority w:val="1"/>
    <w:qFormat/>
    <w:rsid w:val="00A321D2"/>
    <w:rPr>
      <w:rFonts w:asciiTheme="minorHAnsi" w:eastAsiaTheme="minorEastAsia" w:hAnsiTheme="minorHAnsi" w:cstheme="minorBidi"/>
      <w:sz w:val="22"/>
      <w:szCs w:val="22"/>
      <w:lang w:val="en-US" w:eastAsia="ja-JP"/>
    </w:rPr>
  </w:style>
  <w:style w:type="character" w:customStyle="1" w:styleId="BrezrazmikovZnak">
    <w:name w:val="Brez razmikov Znak"/>
    <w:basedOn w:val="Privzetapisavaodstavka"/>
    <w:link w:val="Brezrazmikov"/>
    <w:uiPriority w:val="1"/>
    <w:rsid w:val="00A321D2"/>
    <w:rPr>
      <w:rFonts w:asciiTheme="minorHAnsi" w:eastAsiaTheme="minorEastAsia" w:hAnsiTheme="minorHAnsi" w:cstheme="minorBidi"/>
      <w:sz w:val="22"/>
      <w:szCs w:val="22"/>
      <w:lang w:val="en-US" w:eastAsia="ja-JP"/>
    </w:rPr>
  </w:style>
  <w:style w:type="paragraph" w:customStyle="1" w:styleId="Classification">
    <w:name w:val="Classification"/>
    <w:basedOn w:val="Navaden"/>
    <w:link w:val="ClassificationChar"/>
    <w:qFormat/>
    <w:rsid w:val="00A321D2"/>
    <w:pPr>
      <w:jc w:val="right"/>
    </w:pPr>
    <w:rPr>
      <w:rFonts w:cs="Arial"/>
      <w:b/>
      <w:color w:val="000000" w:themeColor="text1"/>
      <w:szCs w:val="28"/>
      <w:lang w:eastAsia="en-GB"/>
    </w:rPr>
  </w:style>
  <w:style w:type="character" w:customStyle="1" w:styleId="ClassificationChar">
    <w:name w:val="Classification Char"/>
    <w:basedOn w:val="Privzetapisavaodstavka"/>
    <w:link w:val="Classification"/>
    <w:rsid w:val="00A321D2"/>
    <w:rPr>
      <w:rFonts w:ascii="Arial" w:hAnsi="Arial" w:cs="Arial"/>
      <w:b/>
      <w:color w:val="000000" w:themeColor="text1"/>
      <w:sz w:val="24"/>
      <w:szCs w:val="28"/>
    </w:rPr>
  </w:style>
  <w:style w:type="paragraph" w:styleId="Napis">
    <w:name w:val="caption"/>
    <w:basedOn w:val="Navaden"/>
    <w:next w:val="Navaden"/>
    <w:uiPriority w:val="35"/>
    <w:unhideWhenUsed/>
    <w:qFormat/>
    <w:rsid w:val="005B739A"/>
    <w:pPr>
      <w:spacing w:after="200"/>
    </w:pPr>
    <w:rPr>
      <w:b/>
      <w:bCs/>
      <w:color w:val="4F81BD" w:themeColor="accent1"/>
      <w:sz w:val="18"/>
      <w:szCs w:val="18"/>
    </w:rPr>
  </w:style>
  <w:style w:type="paragraph" w:styleId="Kazaloslik">
    <w:name w:val="table of figures"/>
    <w:basedOn w:val="Navaden"/>
    <w:next w:val="Navaden"/>
    <w:uiPriority w:val="99"/>
    <w:unhideWhenUsed/>
    <w:rsid w:val="009D3EAF"/>
    <w:rPr>
      <w:rFonts w:ascii="Times New Roman" w:hAnsi="Times New Roman"/>
      <w:smallCaps/>
      <w:sz w:val="20"/>
    </w:rPr>
  </w:style>
  <w:style w:type="character" w:styleId="Pripombasklic">
    <w:name w:val="annotation reference"/>
    <w:basedOn w:val="Privzetapisavaodstavka"/>
    <w:uiPriority w:val="99"/>
    <w:semiHidden/>
    <w:unhideWhenUsed/>
    <w:rsid w:val="000D0EB6"/>
    <w:rPr>
      <w:sz w:val="16"/>
      <w:szCs w:val="16"/>
    </w:rPr>
  </w:style>
  <w:style w:type="paragraph" w:styleId="Pripombabesedilo">
    <w:name w:val="annotation text"/>
    <w:basedOn w:val="Navaden"/>
    <w:link w:val="PripombabesediloZnak"/>
    <w:uiPriority w:val="99"/>
    <w:semiHidden/>
    <w:unhideWhenUsed/>
    <w:rsid w:val="000D0EB6"/>
    <w:rPr>
      <w:sz w:val="20"/>
      <w:szCs w:val="20"/>
    </w:rPr>
  </w:style>
  <w:style w:type="character" w:customStyle="1" w:styleId="PripombabesediloZnak">
    <w:name w:val="Pripomba – besedilo Znak"/>
    <w:basedOn w:val="Privzetapisavaodstavka"/>
    <w:link w:val="Pripombabesedilo"/>
    <w:uiPriority w:val="99"/>
    <w:semiHidden/>
    <w:rsid w:val="000D0EB6"/>
    <w:rPr>
      <w:rFonts w:ascii="Arial" w:hAnsi="Arial"/>
      <w:lang w:val="sl-SI" w:eastAsia="en-US"/>
    </w:rPr>
  </w:style>
  <w:style w:type="paragraph" w:styleId="Zadevapripombe">
    <w:name w:val="annotation subject"/>
    <w:basedOn w:val="Pripombabesedilo"/>
    <w:next w:val="Pripombabesedilo"/>
    <w:link w:val="ZadevapripombeZnak"/>
    <w:uiPriority w:val="99"/>
    <w:semiHidden/>
    <w:unhideWhenUsed/>
    <w:rsid w:val="000D0EB6"/>
    <w:rPr>
      <w:b/>
      <w:bCs/>
    </w:rPr>
  </w:style>
  <w:style w:type="character" w:customStyle="1" w:styleId="ZadevapripombeZnak">
    <w:name w:val="Zadeva pripombe Znak"/>
    <w:basedOn w:val="PripombabesediloZnak"/>
    <w:link w:val="Zadevapripombe"/>
    <w:uiPriority w:val="99"/>
    <w:semiHidden/>
    <w:rsid w:val="000D0EB6"/>
    <w:rPr>
      <w:rFonts w:ascii="Arial" w:hAnsi="Arial"/>
      <w:b/>
      <w:bCs/>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01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D82A0-C08F-4828-A0AE-6878B38A5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1885</Words>
  <Characters>10749</Characters>
  <Application>Microsoft Office Word</Application>
  <DocSecurity>0</DocSecurity>
  <Lines>89</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CertiKit GDPR Toolkit Version 1</vt:lpstr>
      <vt:lpstr>CertiKit GDPR Toolkit Version 1</vt:lpstr>
    </vt:vector>
  </TitlesOfParts>
  <Company>Hewlett-Packard</Company>
  <LinksUpToDate>false</LinksUpToDate>
  <CharactersWithSpaces>12609</CharactersWithSpaces>
  <SharedDoc>false</SharedDoc>
  <HLinks>
    <vt:vector size="306" baseType="variant">
      <vt:variant>
        <vt:i4>7012478</vt:i4>
      </vt:variant>
      <vt:variant>
        <vt:i4>276</vt:i4>
      </vt:variant>
      <vt:variant>
        <vt:i4>0</vt:i4>
      </vt:variant>
      <vt:variant>
        <vt:i4>5</vt:i4>
      </vt:variant>
      <vt:variant>
        <vt:lpwstr>BCMS08012 Post Incident Report Template v1.doc</vt:lpwstr>
      </vt:variant>
      <vt:variant>
        <vt:lpwstr/>
      </vt:variant>
      <vt:variant>
        <vt:i4>1441841</vt:i4>
      </vt:variant>
      <vt:variant>
        <vt:i4>273</vt:i4>
      </vt:variant>
      <vt:variant>
        <vt:i4>0</vt:i4>
      </vt:variant>
      <vt:variant>
        <vt:i4>5</vt:i4>
      </vt:variant>
      <vt:variant>
        <vt:lpwstr/>
      </vt:variant>
      <vt:variant>
        <vt:lpwstr>_APPENDIX_G_–</vt:lpwstr>
      </vt:variant>
      <vt:variant>
        <vt:i4>1441852</vt:i4>
      </vt:variant>
      <vt:variant>
        <vt:i4>270</vt:i4>
      </vt:variant>
      <vt:variant>
        <vt:i4>0</vt:i4>
      </vt:variant>
      <vt:variant>
        <vt:i4>5</vt:i4>
      </vt:variant>
      <vt:variant>
        <vt:lpwstr/>
      </vt:variant>
      <vt:variant>
        <vt:lpwstr>_APPENDIX_J_–</vt:lpwstr>
      </vt:variant>
      <vt:variant>
        <vt:i4>1441843</vt:i4>
      </vt:variant>
      <vt:variant>
        <vt:i4>267</vt:i4>
      </vt:variant>
      <vt:variant>
        <vt:i4>0</vt:i4>
      </vt:variant>
      <vt:variant>
        <vt:i4>5</vt:i4>
      </vt:variant>
      <vt:variant>
        <vt:lpwstr/>
      </vt:variant>
      <vt:variant>
        <vt:lpwstr>_APPENDIX_E_–</vt:lpwstr>
      </vt:variant>
      <vt:variant>
        <vt:i4>1441841</vt:i4>
      </vt:variant>
      <vt:variant>
        <vt:i4>264</vt:i4>
      </vt:variant>
      <vt:variant>
        <vt:i4>0</vt:i4>
      </vt:variant>
      <vt:variant>
        <vt:i4>5</vt:i4>
      </vt:variant>
      <vt:variant>
        <vt:lpwstr/>
      </vt:variant>
      <vt:variant>
        <vt:lpwstr>_APPENDIX_G_-</vt:lpwstr>
      </vt:variant>
      <vt:variant>
        <vt:i4>1441845</vt:i4>
      </vt:variant>
      <vt:variant>
        <vt:i4>261</vt:i4>
      </vt:variant>
      <vt:variant>
        <vt:i4>0</vt:i4>
      </vt:variant>
      <vt:variant>
        <vt:i4>5</vt:i4>
      </vt:variant>
      <vt:variant>
        <vt:lpwstr/>
      </vt:variant>
      <vt:variant>
        <vt:lpwstr>_Appendix_C_–</vt:lpwstr>
      </vt:variant>
      <vt:variant>
        <vt:i4>1441845</vt:i4>
      </vt:variant>
      <vt:variant>
        <vt:i4>258</vt:i4>
      </vt:variant>
      <vt:variant>
        <vt:i4>0</vt:i4>
      </vt:variant>
      <vt:variant>
        <vt:i4>5</vt:i4>
      </vt:variant>
      <vt:variant>
        <vt:lpwstr/>
      </vt:variant>
      <vt:variant>
        <vt:lpwstr>_Appendix_C_–</vt:lpwstr>
      </vt:variant>
      <vt:variant>
        <vt:i4>4792359</vt:i4>
      </vt:variant>
      <vt:variant>
        <vt:i4>255</vt:i4>
      </vt:variant>
      <vt:variant>
        <vt:i4>0</vt:i4>
      </vt:variant>
      <vt:variant>
        <vt:i4>5</vt:i4>
      </vt:variant>
      <vt:variant>
        <vt:lpwstr/>
      </vt:variant>
      <vt:variant>
        <vt:lpwstr>_APPENDIX_B_–_1</vt:lpwstr>
      </vt:variant>
      <vt:variant>
        <vt:i4>2752571</vt:i4>
      </vt:variant>
      <vt:variant>
        <vt:i4>252</vt:i4>
      </vt:variant>
      <vt:variant>
        <vt:i4>0</vt:i4>
      </vt:variant>
      <vt:variant>
        <vt:i4>5</vt:i4>
      </vt:variant>
      <vt:variant>
        <vt:lpwstr/>
      </vt:variant>
      <vt:variant>
        <vt:lpwstr>_Location_Map</vt:lpwstr>
      </vt:variant>
      <vt:variant>
        <vt:i4>1441847</vt:i4>
      </vt:variant>
      <vt:variant>
        <vt:i4>249</vt:i4>
      </vt:variant>
      <vt:variant>
        <vt:i4>0</vt:i4>
      </vt:variant>
      <vt:variant>
        <vt:i4>5</vt:i4>
      </vt:variant>
      <vt:variant>
        <vt:lpwstr/>
      </vt:variant>
      <vt:variant>
        <vt:lpwstr>_APPENDIX_A_–</vt:lpwstr>
      </vt:variant>
      <vt:variant>
        <vt:i4>6946842</vt:i4>
      </vt:variant>
      <vt:variant>
        <vt:i4>243</vt:i4>
      </vt:variant>
      <vt:variant>
        <vt:i4>0</vt:i4>
      </vt:variant>
      <vt:variant>
        <vt:i4>5</vt:i4>
      </vt:variant>
      <vt:variant>
        <vt:lpwstr>mailto:business.continuity@organisation.com</vt:lpwstr>
      </vt:variant>
      <vt:variant>
        <vt:lpwstr/>
      </vt:variant>
      <vt:variant>
        <vt:i4>1310769</vt:i4>
      </vt:variant>
      <vt:variant>
        <vt:i4>236</vt:i4>
      </vt:variant>
      <vt:variant>
        <vt:i4>0</vt:i4>
      </vt:variant>
      <vt:variant>
        <vt:i4>5</vt:i4>
      </vt:variant>
      <vt:variant>
        <vt:lpwstr/>
      </vt:variant>
      <vt:variant>
        <vt:lpwstr>_Toc346726664</vt:lpwstr>
      </vt:variant>
      <vt:variant>
        <vt:i4>1310769</vt:i4>
      </vt:variant>
      <vt:variant>
        <vt:i4>230</vt:i4>
      </vt:variant>
      <vt:variant>
        <vt:i4>0</vt:i4>
      </vt:variant>
      <vt:variant>
        <vt:i4>5</vt:i4>
      </vt:variant>
      <vt:variant>
        <vt:lpwstr/>
      </vt:variant>
      <vt:variant>
        <vt:lpwstr>_Toc346726663</vt:lpwstr>
      </vt:variant>
      <vt:variant>
        <vt:i4>1310769</vt:i4>
      </vt:variant>
      <vt:variant>
        <vt:i4>224</vt:i4>
      </vt:variant>
      <vt:variant>
        <vt:i4>0</vt:i4>
      </vt:variant>
      <vt:variant>
        <vt:i4>5</vt:i4>
      </vt:variant>
      <vt:variant>
        <vt:lpwstr/>
      </vt:variant>
      <vt:variant>
        <vt:lpwstr>_Toc346726662</vt:lpwstr>
      </vt:variant>
      <vt:variant>
        <vt:i4>1310769</vt:i4>
      </vt:variant>
      <vt:variant>
        <vt:i4>218</vt:i4>
      </vt:variant>
      <vt:variant>
        <vt:i4>0</vt:i4>
      </vt:variant>
      <vt:variant>
        <vt:i4>5</vt:i4>
      </vt:variant>
      <vt:variant>
        <vt:lpwstr/>
      </vt:variant>
      <vt:variant>
        <vt:lpwstr>_Toc346726661</vt:lpwstr>
      </vt:variant>
      <vt:variant>
        <vt:i4>1310769</vt:i4>
      </vt:variant>
      <vt:variant>
        <vt:i4>212</vt:i4>
      </vt:variant>
      <vt:variant>
        <vt:i4>0</vt:i4>
      </vt:variant>
      <vt:variant>
        <vt:i4>5</vt:i4>
      </vt:variant>
      <vt:variant>
        <vt:lpwstr/>
      </vt:variant>
      <vt:variant>
        <vt:lpwstr>_Toc346726660</vt:lpwstr>
      </vt:variant>
      <vt:variant>
        <vt:i4>1507377</vt:i4>
      </vt:variant>
      <vt:variant>
        <vt:i4>206</vt:i4>
      </vt:variant>
      <vt:variant>
        <vt:i4>0</vt:i4>
      </vt:variant>
      <vt:variant>
        <vt:i4>5</vt:i4>
      </vt:variant>
      <vt:variant>
        <vt:lpwstr/>
      </vt:variant>
      <vt:variant>
        <vt:lpwstr>_Toc346726659</vt:lpwstr>
      </vt:variant>
      <vt:variant>
        <vt:i4>1507377</vt:i4>
      </vt:variant>
      <vt:variant>
        <vt:i4>200</vt:i4>
      </vt:variant>
      <vt:variant>
        <vt:i4>0</vt:i4>
      </vt:variant>
      <vt:variant>
        <vt:i4>5</vt:i4>
      </vt:variant>
      <vt:variant>
        <vt:lpwstr/>
      </vt:variant>
      <vt:variant>
        <vt:lpwstr>_Toc346726658</vt:lpwstr>
      </vt:variant>
      <vt:variant>
        <vt:i4>1507377</vt:i4>
      </vt:variant>
      <vt:variant>
        <vt:i4>194</vt:i4>
      </vt:variant>
      <vt:variant>
        <vt:i4>0</vt:i4>
      </vt:variant>
      <vt:variant>
        <vt:i4>5</vt:i4>
      </vt:variant>
      <vt:variant>
        <vt:lpwstr/>
      </vt:variant>
      <vt:variant>
        <vt:lpwstr>_Toc346726657</vt:lpwstr>
      </vt:variant>
      <vt:variant>
        <vt:i4>1507377</vt:i4>
      </vt:variant>
      <vt:variant>
        <vt:i4>188</vt:i4>
      </vt:variant>
      <vt:variant>
        <vt:i4>0</vt:i4>
      </vt:variant>
      <vt:variant>
        <vt:i4>5</vt:i4>
      </vt:variant>
      <vt:variant>
        <vt:lpwstr/>
      </vt:variant>
      <vt:variant>
        <vt:lpwstr>_Toc346726656</vt:lpwstr>
      </vt:variant>
      <vt:variant>
        <vt:i4>1507377</vt:i4>
      </vt:variant>
      <vt:variant>
        <vt:i4>182</vt:i4>
      </vt:variant>
      <vt:variant>
        <vt:i4>0</vt:i4>
      </vt:variant>
      <vt:variant>
        <vt:i4>5</vt:i4>
      </vt:variant>
      <vt:variant>
        <vt:lpwstr/>
      </vt:variant>
      <vt:variant>
        <vt:lpwstr>_Toc346726655</vt:lpwstr>
      </vt:variant>
      <vt:variant>
        <vt:i4>1507377</vt:i4>
      </vt:variant>
      <vt:variant>
        <vt:i4>176</vt:i4>
      </vt:variant>
      <vt:variant>
        <vt:i4>0</vt:i4>
      </vt:variant>
      <vt:variant>
        <vt:i4>5</vt:i4>
      </vt:variant>
      <vt:variant>
        <vt:lpwstr/>
      </vt:variant>
      <vt:variant>
        <vt:lpwstr>_Toc346726654</vt:lpwstr>
      </vt:variant>
      <vt:variant>
        <vt:i4>1507377</vt:i4>
      </vt:variant>
      <vt:variant>
        <vt:i4>170</vt:i4>
      </vt:variant>
      <vt:variant>
        <vt:i4>0</vt:i4>
      </vt:variant>
      <vt:variant>
        <vt:i4>5</vt:i4>
      </vt:variant>
      <vt:variant>
        <vt:lpwstr/>
      </vt:variant>
      <vt:variant>
        <vt:lpwstr>_Toc346726653</vt:lpwstr>
      </vt:variant>
      <vt:variant>
        <vt:i4>1507377</vt:i4>
      </vt:variant>
      <vt:variant>
        <vt:i4>164</vt:i4>
      </vt:variant>
      <vt:variant>
        <vt:i4>0</vt:i4>
      </vt:variant>
      <vt:variant>
        <vt:i4>5</vt:i4>
      </vt:variant>
      <vt:variant>
        <vt:lpwstr/>
      </vt:variant>
      <vt:variant>
        <vt:lpwstr>_Toc346726652</vt:lpwstr>
      </vt:variant>
      <vt:variant>
        <vt:i4>1507377</vt:i4>
      </vt:variant>
      <vt:variant>
        <vt:i4>158</vt:i4>
      </vt:variant>
      <vt:variant>
        <vt:i4>0</vt:i4>
      </vt:variant>
      <vt:variant>
        <vt:i4>5</vt:i4>
      </vt:variant>
      <vt:variant>
        <vt:lpwstr/>
      </vt:variant>
      <vt:variant>
        <vt:lpwstr>_Toc346726651</vt:lpwstr>
      </vt:variant>
      <vt:variant>
        <vt:i4>1507377</vt:i4>
      </vt:variant>
      <vt:variant>
        <vt:i4>152</vt:i4>
      </vt:variant>
      <vt:variant>
        <vt:i4>0</vt:i4>
      </vt:variant>
      <vt:variant>
        <vt:i4>5</vt:i4>
      </vt:variant>
      <vt:variant>
        <vt:lpwstr/>
      </vt:variant>
      <vt:variant>
        <vt:lpwstr>_Toc346726650</vt:lpwstr>
      </vt:variant>
      <vt:variant>
        <vt:i4>1441841</vt:i4>
      </vt:variant>
      <vt:variant>
        <vt:i4>146</vt:i4>
      </vt:variant>
      <vt:variant>
        <vt:i4>0</vt:i4>
      </vt:variant>
      <vt:variant>
        <vt:i4>5</vt:i4>
      </vt:variant>
      <vt:variant>
        <vt:lpwstr/>
      </vt:variant>
      <vt:variant>
        <vt:lpwstr>_Toc346726649</vt:lpwstr>
      </vt:variant>
      <vt:variant>
        <vt:i4>1441841</vt:i4>
      </vt:variant>
      <vt:variant>
        <vt:i4>140</vt:i4>
      </vt:variant>
      <vt:variant>
        <vt:i4>0</vt:i4>
      </vt:variant>
      <vt:variant>
        <vt:i4>5</vt:i4>
      </vt:variant>
      <vt:variant>
        <vt:lpwstr/>
      </vt:variant>
      <vt:variant>
        <vt:lpwstr>_Toc346726648</vt:lpwstr>
      </vt:variant>
      <vt:variant>
        <vt:i4>1441841</vt:i4>
      </vt:variant>
      <vt:variant>
        <vt:i4>134</vt:i4>
      </vt:variant>
      <vt:variant>
        <vt:i4>0</vt:i4>
      </vt:variant>
      <vt:variant>
        <vt:i4>5</vt:i4>
      </vt:variant>
      <vt:variant>
        <vt:lpwstr/>
      </vt:variant>
      <vt:variant>
        <vt:lpwstr>_Toc346726647</vt:lpwstr>
      </vt:variant>
      <vt:variant>
        <vt:i4>1441841</vt:i4>
      </vt:variant>
      <vt:variant>
        <vt:i4>128</vt:i4>
      </vt:variant>
      <vt:variant>
        <vt:i4>0</vt:i4>
      </vt:variant>
      <vt:variant>
        <vt:i4>5</vt:i4>
      </vt:variant>
      <vt:variant>
        <vt:lpwstr/>
      </vt:variant>
      <vt:variant>
        <vt:lpwstr>_Toc346726646</vt:lpwstr>
      </vt:variant>
      <vt:variant>
        <vt:i4>1441841</vt:i4>
      </vt:variant>
      <vt:variant>
        <vt:i4>122</vt:i4>
      </vt:variant>
      <vt:variant>
        <vt:i4>0</vt:i4>
      </vt:variant>
      <vt:variant>
        <vt:i4>5</vt:i4>
      </vt:variant>
      <vt:variant>
        <vt:lpwstr/>
      </vt:variant>
      <vt:variant>
        <vt:lpwstr>_Toc346726645</vt:lpwstr>
      </vt:variant>
      <vt:variant>
        <vt:i4>1441841</vt:i4>
      </vt:variant>
      <vt:variant>
        <vt:i4>116</vt:i4>
      </vt:variant>
      <vt:variant>
        <vt:i4>0</vt:i4>
      </vt:variant>
      <vt:variant>
        <vt:i4>5</vt:i4>
      </vt:variant>
      <vt:variant>
        <vt:lpwstr/>
      </vt:variant>
      <vt:variant>
        <vt:lpwstr>_Toc346726644</vt:lpwstr>
      </vt:variant>
      <vt:variant>
        <vt:i4>1441841</vt:i4>
      </vt:variant>
      <vt:variant>
        <vt:i4>110</vt:i4>
      </vt:variant>
      <vt:variant>
        <vt:i4>0</vt:i4>
      </vt:variant>
      <vt:variant>
        <vt:i4>5</vt:i4>
      </vt:variant>
      <vt:variant>
        <vt:lpwstr/>
      </vt:variant>
      <vt:variant>
        <vt:lpwstr>_Toc346726643</vt:lpwstr>
      </vt:variant>
      <vt:variant>
        <vt:i4>1441841</vt:i4>
      </vt:variant>
      <vt:variant>
        <vt:i4>104</vt:i4>
      </vt:variant>
      <vt:variant>
        <vt:i4>0</vt:i4>
      </vt:variant>
      <vt:variant>
        <vt:i4>5</vt:i4>
      </vt:variant>
      <vt:variant>
        <vt:lpwstr/>
      </vt:variant>
      <vt:variant>
        <vt:lpwstr>_Toc346726642</vt:lpwstr>
      </vt:variant>
      <vt:variant>
        <vt:i4>1441841</vt:i4>
      </vt:variant>
      <vt:variant>
        <vt:i4>98</vt:i4>
      </vt:variant>
      <vt:variant>
        <vt:i4>0</vt:i4>
      </vt:variant>
      <vt:variant>
        <vt:i4>5</vt:i4>
      </vt:variant>
      <vt:variant>
        <vt:lpwstr/>
      </vt:variant>
      <vt:variant>
        <vt:lpwstr>_Toc346726641</vt:lpwstr>
      </vt:variant>
      <vt:variant>
        <vt:i4>1441841</vt:i4>
      </vt:variant>
      <vt:variant>
        <vt:i4>92</vt:i4>
      </vt:variant>
      <vt:variant>
        <vt:i4>0</vt:i4>
      </vt:variant>
      <vt:variant>
        <vt:i4>5</vt:i4>
      </vt:variant>
      <vt:variant>
        <vt:lpwstr/>
      </vt:variant>
      <vt:variant>
        <vt:lpwstr>_Toc346726640</vt:lpwstr>
      </vt:variant>
      <vt:variant>
        <vt:i4>1114161</vt:i4>
      </vt:variant>
      <vt:variant>
        <vt:i4>86</vt:i4>
      </vt:variant>
      <vt:variant>
        <vt:i4>0</vt:i4>
      </vt:variant>
      <vt:variant>
        <vt:i4>5</vt:i4>
      </vt:variant>
      <vt:variant>
        <vt:lpwstr/>
      </vt:variant>
      <vt:variant>
        <vt:lpwstr>_Toc346726639</vt:lpwstr>
      </vt:variant>
      <vt:variant>
        <vt:i4>1114161</vt:i4>
      </vt:variant>
      <vt:variant>
        <vt:i4>80</vt:i4>
      </vt:variant>
      <vt:variant>
        <vt:i4>0</vt:i4>
      </vt:variant>
      <vt:variant>
        <vt:i4>5</vt:i4>
      </vt:variant>
      <vt:variant>
        <vt:lpwstr/>
      </vt:variant>
      <vt:variant>
        <vt:lpwstr>_Toc346726638</vt:lpwstr>
      </vt:variant>
      <vt:variant>
        <vt:i4>1114161</vt:i4>
      </vt:variant>
      <vt:variant>
        <vt:i4>74</vt:i4>
      </vt:variant>
      <vt:variant>
        <vt:i4>0</vt:i4>
      </vt:variant>
      <vt:variant>
        <vt:i4>5</vt:i4>
      </vt:variant>
      <vt:variant>
        <vt:lpwstr/>
      </vt:variant>
      <vt:variant>
        <vt:lpwstr>_Toc346726637</vt:lpwstr>
      </vt:variant>
      <vt:variant>
        <vt:i4>1114161</vt:i4>
      </vt:variant>
      <vt:variant>
        <vt:i4>68</vt:i4>
      </vt:variant>
      <vt:variant>
        <vt:i4>0</vt:i4>
      </vt:variant>
      <vt:variant>
        <vt:i4>5</vt:i4>
      </vt:variant>
      <vt:variant>
        <vt:lpwstr/>
      </vt:variant>
      <vt:variant>
        <vt:lpwstr>_Toc346726636</vt:lpwstr>
      </vt:variant>
      <vt:variant>
        <vt:i4>1114161</vt:i4>
      </vt:variant>
      <vt:variant>
        <vt:i4>62</vt:i4>
      </vt:variant>
      <vt:variant>
        <vt:i4>0</vt:i4>
      </vt:variant>
      <vt:variant>
        <vt:i4>5</vt:i4>
      </vt:variant>
      <vt:variant>
        <vt:lpwstr/>
      </vt:variant>
      <vt:variant>
        <vt:lpwstr>_Toc346726635</vt:lpwstr>
      </vt:variant>
      <vt:variant>
        <vt:i4>1114161</vt:i4>
      </vt:variant>
      <vt:variant>
        <vt:i4>56</vt:i4>
      </vt:variant>
      <vt:variant>
        <vt:i4>0</vt:i4>
      </vt:variant>
      <vt:variant>
        <vt:i4>5</vt:i4>
      </vt:variant>
      <vt:variant>
        <vt:lpwstr/>
      </vt:variant>
      <vt:variant>
        <vt:lpwstr>_Toc346726634</vt:lpwstr>
      </vt:variant>
      <vt:variant>
        <vt:i4>1114161</vt:i4>
      </vt:variant>
      <vt:variant>
        <vt:i4>50</vt:i4>
      </vt:variant>
      <vt:variant>
        <vt:i4>0</vt:i4>
      </vt:variant>
      <vt:variant>
        <vt:i4>5</vt:i4>
      </vt:variant>
      <vt:variant>
        <vt:lpwstr/>
      </vt:variant>
      <vt:variant>
        <vt:lpwstr>_Toc346726633</vt:lpwstr>
      </vt:variant>
      <vt:variant>
        <vt:i4>1114161</vt:i4>
      </vt:variant>
      <vt:variant>
        <vt:i4>44</vt:i4>
      </vt:variant>
      <vt:variant>
        <vt:i4>0</vt:i4>
      </vt:variant>
      <vt:variant>
        <vt:i4>5</vt:i4>
      </vt:variant>
      <vt:variant>
        <vt:lpwstr/>
      </vt:variant>
      <vt:variant>
        <vt:lpwstr>_Toc346726632</vt:lpwstr>
      </vt:variant>
      <vt:variant>
        <vt:i4>1114161</vt:i4>
      </vt:variant>
      <vt:variant>
        <vt:i4>38</vt:i4>
      </vt:variant>
      <vt:variant>
        <vt:i4>0</vt:i4>
      </vt:variant>
      <vt:variant>
        <vt:i4>5</vt:i4>
      </vt:variant>
      <vt:variant>
        <vt:lpwstr/>
      </vt:variant>
      <vt:variant>
        <vt:lpwstr>_Toc346726631</vt:lpwstr>
      </vt:variant>
      <vt:variant>
        <vt:i4>1114161</vt:i4>
      </vt:variant>
      <vt:variant>
        <vt:i4>32</vt:i4>
      </vt:variant>
      <vt:variant>
        <vt:i4>0</vt:i4>
      </vt:variant>
      <vt:variant>
        <vt:i4>5</vt:i4>
      </vt:variant>
      <vt:variant>
        <vt:lpwstr/>
      </vt:variant>
      <vt:variant>
        <vt:lpwstr>_Toc346726630</vt:lpwstr>
      </vt:variant>
      <vt:variant>
        <vt:i4>1048625</vt:i4>
      </vt:variant>
      <vt:variant>
        <vt:i4>26</vt:i4>
      </vt:variant>
      <vt:variant>
        <vt:i4>0</vt:i4>
      </vt:variant>
      <vt:variant>
        <vt:i4>5</vt:i4>
      </vt:variant>
      <vt:variant>
        <vt:lpwstr/>
      </vt:variant>
      <vt:variant>
        <vt:lpwstr>_Toc346726629</vt:lpwstr>
      </vt:variant>
      <vt:variant>
        <vt:i4>1048625</vt:i4>
      </vt:variant>
      <vt:variant>
        <vt:i4>20</vt:i4>
      </vt:variant>
      <vt:variant>
        <vt:i4>0</vt:i4>
      </vt:variant>
      <vt:variant>
        <vt:i4>5</vt:i4>
      </vt:variant>
      <vt:variant>
        <vt:lpwstr/>
      </vt:variant>
      <vt:variant>
        <vt:lpwstr>_Toc346726628</vt:lpwstr>
      </vt:variant>
      <vt:variant>
        <vt:i4>1048625</vt:i4>
      </vt:variant>
      <vt:variant>
        <vt:i4>14</vt:i4>
      </vt:variant>
      <vt:variant>
        <vt:i4>0</vt:i4>
      </vt:variant>
      <vt:variant>
        <vt:i4>5</vt:i4>
      </vt:variant>
      <vt:variant>
        <vt:lpwstr/>
      </vt:variant>
      <vt:variant>
        <vt:lpwstr>_Toc346726627</vt:lpwstr>
      </vt:variant>
      <vt:variant>
        <vt:i4>1048625</vt:i4>
      </vt:variant>
      <vt:variant>
        <vt:i4>8</vt:i4>
      </vt:variant>
      <vt:variant>
        <vt:i4>0</vt:i4>
      </vt:variant>
      <vt:variant>
        <vt:i4>5</vt:i4>
      </vt:variant>
      <vt:variant>
        <vt:lpwstr/>
      </vt:variant>
      <vt:variant>
        <vt:lpwstr>_Toc346726626</vt:lpwstr>
      </vt:variant>
      <vt:variant>
        <vt:i4>1048625</vt:i4>
      </vt:variant>
      <vt:variant>
        <vt:i4>2</vt:i4>
      </vt:variant>
      <vt:variant>
        <vt:i4>0</vt:i4>
      </vt:variant>
      <vt:variant>
        <vt:i4>5</vt:i4>
      </vt:variant>
      <vt:variant>
        <vt:lpwstr/>
      </vt:variant>
      <vt:variant>
        <vt:lpwstr>_Toc346726625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CertiKit GDPR Toolkit Version 1</dc:title>
  <dc:creator>Renata</dc:creator>
  <cp:lastModifiedBy>judita</cp:lastModifiedBy>
  <cp:revision>2</cp:revision>
  <cp:lastPrinted>2018-01-26T13:35:00Z</cp:lastPrinted>
  <dcterms:created xsi:type="dcterms:W3CDTF">2018-09-25T09:39:00Z</dcterms:created>
  <dcterms:modified xsi:type="dcterms:W3CDTF">2018-09-25T09:39:00Z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 Name">
    <vt:lpwstr>[Organization Name]</vt:lpwstr>
  </property>
</Properties>
</file>