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F11568" w14:textId="77777777" w:rsidR="00676D21" w:rsidRPr="00DB41FC" w:rsidRDefault="00676D21" w:rsidP="00676D21">
      <w:pPr>
        <w:pStyle w:val="Opozorilo"/>
      </w:pPr>
      <w:r w:rsidRPr="00DB41FC">
        <w:t xml:space="preserve">Opozorilo: Neuradno </w:t>
      </w:r>
      <w:r w:rsidRPr="004325FE">
        <w:t>prečiščeno</w:t>
      </w:r>
      <w:r w:rsidRPr="00DB41FC">
        <w:t xml:space="preserve"> besedilo pravnega akta predstavlja zgolj informativni delovni pripomoček, glede katerega lokalna skupnost ne jamči odškodninsko ali kako drugače.</w:t>
      </w:r>
    </w:p>
    <w:p w14:paraId="6ECF0D65" w14:textId="3E6C095A" w:rsidR="00676D21" w:rsidRPr="00DB41FC" w:rsidRDefault="00676D21" w:rsidP="00676D21">
      <w:pPr>
        <w:pStyle w:val="Odstavek"/>
      </w:pPr>
      <w:r w:rsidRPr="00DB41FC">
        <w:t xml:space="preserve">Neuradno prečiščeno besedilo </w:t>
      </w:r>
      <w:r>
        <w:t>Pravilnika o plačah, sejninah in drugih prejemkih občinskih funkcionarjev, članov delovnih teles občinskega sveta, članov ožjih delov občine ter članov drugih organov Mestne občine Novo mesto</w:t>
      </w:r>
      <w:r w:rsidRPr="00474979">
        <w:t xml:space="preserve"> vsebuje:</w:t>
      </w:r>
    </w:p>
    <w:p w14:paraId="1841DAFF" w14:textId="2FFBCCBA" w:rsidR="00676D21" w:rsidRPr="00F12F1C" w:rsidRDefault="00676D21" w:rsidP="00676D21">
      <w:pPr>
        <w:pStyle w:val="Alineazaodstavkom"/>
      </w:pPr>
      <w:r>
        <w:t>Pravilnik o plačah, sejninah in drugih prejemkih občinskih funkcionarjev, članov delovnih teles občinskega sveta, članov ožjih delov občine ter članov drugih organov Mestne občine Novo mesto</w:t>
      </w:r>
      <w:r w:rsidRPr="00474979">
        <w:t xml:space="preserve"> </w:t>
      </w:r>
      <w:r w:rsidRPr="00F12F1C">
        <w:t>(</w:t>
      </w:r>
      <w:r w:rsidR="00D34440" w:rsidRPr="00F12F1C">
        <w:t>Dolenjski uradni list</w:t>
      </w:r>
      <w:r w:rsidRPr="00F12F1C">
        <w:t>, št. 8/</w:t>
      </w:r>
      <w:r w:rsidR="00D34440" w:rsidRPr="00F12F1C">
        <w:t>25</w:t>
      </w:r>
      <w:r w:rsidRPr="00F12F1C">
        <w:t xml:space="preserve"> z dne 2</w:t>
      </w:r>
      <w:r w:rsidR="00F12F1C" w:rsidRPr="00F12F1C">
        <w:t>5</w:t>
      </w:r>
      <w:r w:rsidRPr="00F12F1C">
        <w:t>.</w:t>
      </w:r>
      <w:r w:rsidR="00F12F1C" w:rsidRPr="00F12F1C">
        <w:t>3</w:t>
      </w:r>
      <w:r w:rsidRPr="00F12F1C">
        <w:t>.20</w:t>
      </w:r>
      <w:r w:rsidR="00F12F1C" w:rsidRPr="00F12F1C">
        <w:t>25</w:t>
      </w:r>
      <w:r w:rsidRPr="00F12F1C">
        <w:t>),</w:t>
      </w:r>
    </w:p>
    <w:p w14:paraId="317B337E" w14:textId="2050F80F" w:rsidR="00676D21" w:rsidRPr="00346C98" w:rsidRDefault="00676D21" w:rsidP="00676D21">
      <w:pPr>
        <w:pStyle w:val="Alineazaodstavkom"/>
      </w:pPr>
      <w:r>
        <w:t>Pravilnik o dopolnitvah Pravilnika o plačah, sejninah in drugih prejemkih občinskih funkcionarjev, članov delovnih teles občinskega sveta, članov ožjih delov občine ter članov drugih organov Mestne občine Novo mesto</w:t>
      </w:r>
      <w:r w:rsidRPr="00D34440">
        <w:t xml:space="preserve"> (Dolenjski uradni list, št. </w:t>
      </w:r>
      <w:r w:rsidR="00D34440" w:rsidRPr="00D34440">
        <w:t>22</w:t>
      </w:r>
      <w:r w:rsidRPr="00D34440">
        <w:t>/</w:t>
      </w:r>
      <w:r w:rsidR="00D34440" w:rsidRPr="00D34440">
        <w:t>25</w:t>
      </w:r>
      <w:r w:rsidRPr="00D34440">
        <w:t xml:space="preserve"> z dne </w:t>
      </w:r>
      <w:r w:rsidR="00D34440" w:rsidRPr="00D34440">
        <w:t>31</w:t>
      </w:r>
      <w:r w:rsidRPr="00D34440">
        <w:t>.</w:t>
      </w:r>
      <w:r w:rsidR="00D34440" w:rsidRPr="00D34440">
        <w:t>7</w:t>
      </w:r>
      <w:r w:rsidRPr="00D34440">
        <w:t>.20</w:t>
      </w:r>
      <w:r w:rsidR="00D34440" w:rsidRPr="00D34440">
        <w:t>25</w:t>
      </w:r>
      <w:r w:rsidRPr="00D34440">
        <w:t>).</w:t>
      </w:r>
    </w:p>
    <w:p w14:paraId="2D6F28A0" w14:textId="0954ABB6" w:rsidR="00DB41FC" w:rsidRPr="00DB41FC" w:rsidRDefault="00157983" w:rsidP="00DB41FC">
      <w:pPr>
        <w:pStyle w:val="Naslovpravnegaakta"/>
      </w:pPr>
      <w:r>
        <w:t>PRAVILNIK</w:t>
      </w:r>
    </w:p>
    <w:p w14:paraId="1C764AA8" w14:textId="0A7E3C4A" w:rsidR="00DB41FC" w:rsidRDefault="00DB41FC" w:rsidP="004325FE">
      <w:pPr>
        <w:pStyle w:val="Naslovpravnegaakta"/>
      </w:pPr>
      <w:r w:rsidRPr="00DB41FC">
        <w:t xml:space="preserve">o </w:t>
      </w:r>
      <w:r w:rsidR="00157983" w:rsidRPr="00157983">
        <w:t>plačah, sejninah in drugih prejemkih občinskih funkcionarjev, članov delovnih teles občinskega sveta, članov svetov ožjih delov občine ter članov drugih organov Mestne občine Novo mesto</w:t>
      </w:r>
    </w:p>
    <w:p w14:paraId="6C9E7ABF" w14:textId="496AC7C2" w:rsidR="005F52F2" w:rsidRDefault="005F52F2" w:rsidP="005F52F2">
      <w:pPr>
        <w:pStyle w:val="NPB"/>
      </w:pPr>
      <w:r w:rsidRPr="00DB41FC">
        <w:t xml:space="preserve">(neuradno prečiščeno besedilo št. </w:t>
      </w:r>
      <w:r>
        <w:t>1</w:t>
      </w:r>
      <w:r w:rsidRPr="00DB41FC">
        <w:t>)</w:t>
      </w:r>
    </w:p>
    <w:p w14:paraId="011AE248" w14:textId="77777777" w:rsidR="004325FE" w:rsidRDefault="004325FE" w:rsidP="005F52F2">
      <w:pPr>
        <w:pStyle w:val="Poglavje"/>
      </w:pPr>
      <w:r w:rsidRPr="004325FE">
        <w:t>I.</w:t>
      </w:r>
      <w:r>
        <w:t xml:space="preserve"> SPLOŠNE DOLOČBE</w:t>
      </w:r>
    </w:p>
    <w:p w14:paraId="7F679010" w14:textId="553C2DEF" w:rsidR="004325FE" w:rsidRPr="004325FE" w:rsidRDefault="004325FE" w:rsidP="004325FE">
      <w:pPr>
        <w:pStyle w:val="len"/>
      </w:pPr>
      <w:r>
        <w:t>1. člen</w:t>
      </w:r>
    </w:p>
    <w:p w14:paraId="0013D026" w14:textId="20B92956" w:rsidR="005F1BD9" w:rsidRDefault="004325FE" w:rsidP="005F1BD9">
      <w:pPr>
        <w:pStyle w:val="Odstavek"/>
      </w:pPr>
      <w:r w:rsidRPr="00C0731C">
        <w:t>(1</w:t>
      </w:r>
      <w:r w:rsidR="00CF2135">
        <w:t xml:space="preserve">) </w:t>
      </w:r>
      <w:r w:rsidR="00157983" w:rsidRPr="00157983">
        <w:t>S tem pravilnikom se določajo osnove in merila za plače, sejnine in druge prejemke funkcionarjev Mestne občine Novo mesto (v nadaljevanju: mestna občina), članov delovnih teles občinskega sveta, članov svetov ožjih delov občine, članov drugih organov mestne občine ter delovnih in projektnih skupin, ki jih imenujeta občinski svet in župan.</w:t>
      </w:r>
    </w:p>
    <w:p w14:paraId="1324F9C7" w14:textId="069A1B06" w:rsidR="005F1BD9" w:rsidRDefault="005F1BD9" w:rsidP="005F1BD9">
      <w:pPr>
        <w:pStyle w:val="len"/>
      </w:pPr>
      <w:r>
        <w:t>2. člen</w:t>
      </w:r>
    </w:p>
    <w:p w14:paraId="0C8F1513" w14:textId="171CA876" w:rsidR="005F1BD9" w:rsidRPr="005F1BD9" w:rsidRDefault="005F1BD9" w:rsidP="005F1BD9">
      <w:pPr>
        <w:pStyle w:val="Odstavek"/>
      </w:pPr>
      <w:r>
        <w:t xml:space="preserve">(1) </w:t>
      </w:r>
      <w:r w:rsidR="00157983" w:rsidRPr="00157983">
        <w:t>Za opravljanje funkcije imajo funkcionarji pravico do plače, če funkcijo opravljajo poklicno oziroma plačila za opravljanje funkcije, če funkcijo opravljajo nepoklicno.</w:t>
      </w:r>
    </w:p>
    <w:p w14:paraId="68282980" w14:textId="109F4116" w:rsidR="005F1BD9" w:rsidRPr="00157983" w:rsidRDefault="005F1BD9" w:rsidP="00157983">
      <w:pPr>
        <w:pStyle w:val="Odstavek"/>
      </w:pPr>
      <w:r>
        <w:t xml:space="preserve">(2) </w:t>
      </w:r>
      <w:r w:rsidR="00157983" w:rsidRPr="00157983">
        <w:t>Občinski funkcionarji so: župan, podžupan in člani občinskega sveta.</w:t>
      </w:r>
    </w:p>
    <w:p w14:paraId="52BD711C" w14:textId="2E5E581C" w:rsidR="00157983" w:rsidRPr="00157983" w:rsidRDefault="00157983" w:rsidP="00157983">
      <w:pPr>
        <w:pStyle w:val="Odstavek"/>
      </w:pPr>
      <w:r w:rsidRPr="00157983">
        <w:t>(3) Občinski funkcionarji opravljajo svojo funkcijo nepoklicno.</w:t>
      </w:r>
    </w:p>
    <w:p w14:paraId="7AB55E76" w14:textId="77777777" w:rsidR="00157983" w:rsidRPr="00157983" w:rsidRDefault="00157983" w:rsidP="00157983">
      <w:pPr>
        <w:pStyle w:val="Odstavek"/>
      </w:pPr>
      <w:r w:rsidRPr="00157983">
        <w:t>(4) Župan se lahko odloči, da bo funkcijo opravljal poklicno.</w:t>
      </w:r>
    </w:p>
    <w:p w14:paraId="1AF5DDB0" w14:textId="77777777" w:rsidR="00157983" w:rsidRPr="00157983" w:rsidRDefault="00157983" w:rsidP="00157983">
      <w:pPr>
        <w:pStyle w:val="Odstavek"/>
      </w:pPr>
      <w:r w:rsidRPr="00157983">
        <w:t>(5) V soglasju z županom se lahko tudi podžupan odloči, da bo svojo funkcijo opravljal poklicno.</w:t>
      </w:r>
    </w:p>
    <w:p w14:paraId="6546767D" w14:textId="77777777" w:rsidR="00157983" w:rsidRPr="00157983" w:rsidRDefault="00157983" w:rsidP="00157983">
      <w:pPr>
        <w:pStyle w:val="Odstavek"/>
      </w:pPr>
      <w:r w:rsidRPr="00157983">
        <w:t>(6) Plačilo za opravljanje funkcije člana občinskega sveta je sejnina za udeležbo na seji občinskega sveta oziroma seji delovnega telesa občinskega sveta.</w:t>
      </w:r>
    </w:p>
    <w:p w14:paraId="0DBD218A" w14:textId="5B3C732C" w:rsidR="00157983" w:rsidRDefault="00157983" w:rsidP="00157983">
      <w:pPr>
        <w:pStyle w:val="Odstavek"/>
      </w:pPr>
      <w:r w:rsidRPr="00157983">
        <w:t>(7) Članom delovnih teles občinskega sveta, ki niso člani občinskega sveta, članom svetov ožjih delov občine, članom drugih organov mestne občine ter članom delovnih in projektnih skupin za njihovo delo pripada plačilo za opravljeno delo, ki ga določa ta pravilnik.</w:t>
      </w:r>
    </w:p>
    <w:p w14:paraId="5F59B651" w14:textId="77777777" w:rsidR="00157983" w:rsidRDefault="00157983" w:rsidP="00157983">
      <w:pPr>
        <w:pStyle w:val="len"/>
      </w:pPr>
      <w:r>
        <w:t>3. člen</w:t>
      </w:r>
    </w:p>
    <w:p w14:paraId="0FB424DC" w14:textId="77777777" w:rsidR="00157983" w:rsidRPr="00157983" w:rsidRDefault="00157983" w:rsidP="00157983">
      <w:pPr>
        <w:pStyle w:val="Odstavek"/>
      </w:pPr>
      <w:r w:rsidRPr="00157983">
        <w:lastRenderedPageBreak/>
        <w:t>(1) Plača župana mestne občine Mestne občine Novo mesto je uvrščena v plačni razred v skladu z veljavnim zakonom, ki ureja sistem plač v javnem sektorju.</w:t>
      </w:r>
    </w:p>
    <w:p w14:paraId="0CF6C0D3" w14:textId="77777777" w:rsidR="00157983" w:rsidRPr="00157983" w:rsidRDefault="00157983" w:rsidP="00157983">
      <w:pPr>
        <w:pStyle w:val="Odstavek"/>
      </w:pPr>
      <w:r w:rsidRPr="00157983">
        <w:t>(2) Županu pripada dodatek za delovno dobo.</w:t>
      </w:r>
    </w:p>
    <w:p w14:paraId="71501B44" w14:textId="77777777" w:rsidR="00157983" w:rsidRPr="00157983" w:rsidRDefault="00157983" w:rsidP="00157983">
      <w:pPr>
        <w:pStyle w:val="Odstavek"/>
      </w:pPr>
      <w:r w:rsidRPr="00157983">
        <w:t>(3) Če župan opravlja funkcijo nepoklicno, znaša plačilo 50 % plače poklicnega župana. Pri tem se ne upošteva dodatek za delovno dobo.</w:t>
      </w:r>
    </w:p>
    <w:p w14:paraId="73E25DDB" w14:textId="2932FDE2" w:rsidR="00157983" w:rsidRDefault="00157983" w:rsidP="00157983">
      <w:pPr>
        <w:pStyle w:val="Odstavek"/>
      </w:pPr>
      <w:r w:rsidRPr="00157983">
        <w:t>(4) Sklep o opravljanju funkcije za čas mandata, o sklenitvi delovnega razmerja, o plači ter dopustu župana izda in podpiše predsednik Komisije za mandatna vprašanja, volitve in imenovanja. Enako velja za nepoklicnega župana.</w:t>
      </w:r>
    </w:p>
    <w:p w14:paraId="325580F4" w14:textId="77777777" w:rsidR="00157983" w:rsidRDefault="00157983" w:rsidP="00157983">
      <w:pPr>
        <w:pStyle w:val="len"/>
      </w:pPr>
      <w:r>
        <w:t>4. člen</w:t>
      </w:r>
    </w:p>
    <w:p w14:paraId="1540E098" w14:textId="77777777" w:rsidR="00157983" w:rsidRPr="00157983" w:rsidRDefault="00157983" w:rsidP="00157983">
      <w:pPr>
        <w:pStyle w:val="Odstavek"/>
      </w:pPr>
      <w:r w:rsidRPr="00157983">
        <w:t>(1) Plača podžupana mestne občine je uvrščena v plačne razrede v razponu, določenem v skladu z veljavnim zakonom, ki ureja sistem plač v javnem sektorju.</w:t>
      </w:r>
    </w:p>
    <w:p w14:paraId="74F4D36C" w14:textId="77777777" w:rsidR="00157983" w:rsidRPr="00157983" w:rsidRDefault="00157983" w:rsidP="00157983">
      <w:pPr>
        <w:pStyle w:val="Odstavek"/>
      </w:pPr>
      <w:r w:rsidRPr="00157983">
        <w:t>(2) Plačni razred podžupana določi s sklepom župan glede na pooblastila in obseg dela podžupana.</w:t>
      </w:r>
    </w:p>
    <w:p w14:paraId="6F5FDCE1" w14:textId="77777777" w:rsidR="00157983" w:rsidRPr="00157983" w:rsidRDefault="00157983" w:rsidP="00157983">
      <w:pPr>
        <w:pStyle w:val="Odstavek"/>
      </w:pPr>
      <w:r w:rsidRPr="00157983">
        <w:t>(3) Če podžupan opravlja funkcijo nepoklicno, znaša plačilo največ 50 % plače poklicnega podžupana. Pri tem se ne upošteva dodatek za delovno dobo.</w:t>
      </w:r>
    </w:p>
    <w:p w14:paraId="4BA98D50" w14:textId="77777777" w:rsidR="00157983" w:rsidRPr="00157983" w:rsidRDefault="00157983" w:rsidP="00157983">
      <w:pPr>
        <w:pStyle w:val="Odstavek"/>
      </w:pPr>
      <w:r w:rsidRPr="00157983">
        <w:t>(4) Podžupanu kot članu občinskega sveta ali članu delovnega telesa ne pripada sejnina, ki pripada drugim članom občinskega sveta oziroma članom delovnih teles.</w:t>
      </w:r>
    </w:p>
    <w:p w14:paraId="490EA4C9" w14:textId="429F0D5B" w:rsidR="00157983" w:rsidRDefault="00157983" w:rsidP="00157983">
      <w:pPr>
        <w:pStyle w:val="Odstavek"/>
      </w:pPr>
      <w:r w:rsidRPr="00157983">
        <w:t>(5) Pri predčasnem prenehanju mandata župana lahko podžupanu določi plačni razred občinski svet.</w:t>
      </w:r>
    </w:p>
    <w:p w14:paraId="7B25F1FA" w14:textId="010AEFED" w:rsidR="00157983" w:rsidRDefault="00157983" w:rsidP="00157983">
      <w:pPr>
        <w:pStyle w:val="Poglavje"/>
      </w:pPr>
      <w:r w:rsidRPr="00157983">
        <w:t>II. VIŠINA IN NAČIN DOLOČANJA PLAČILA</w:t>
      </w:r>
    </w:p>
    <w:p w14:paraId="350AB258" w14:textId="77777777" w:rsidR="00157983" w:rsidRDefault="00157983" w:rsidP="00157983">
      <w:pPr>
        <w:pStyle w:val="len"/>
      </w:pPr>
      <w:r>
        <w:t>5. člen</w:t>
      </w:r>
    </w:p>
    <w:p w14:paraId="7668AC29" w14:textId="77777777" w:rsidR="00157983" w:rsidRDefault="00157983" w:rsidP="00157983">
      <w:pPr>
        <w:pStyle w:val="Odstavek"/>
      </w:pPr>
      <w:r>
        <w:t>(1) Osnova za obračunavanje plačila za opravljanje funkcije oziroma plačila za opravljeno delo članov občinskega sveta, članov delovnih teles občinskega sveta, ki niso člani občinskega sveta, članov svetov ožjih delov občine, članov drugih organov mestne občine, imenovanih s sklepom občinskega sveta ter delovnih in projektnih skupin, ki jih imenuje župan, je plača župana, določena v prvem odstavku 3. člena tega pravilnika (v nadaljevanju: plača župana).</w:t>
      </w:r>
    </w:p>
    <w:p w14:paraId="0C44CDA1" w14:textId="28A1AB10" w:rsidR="00157983" w:rsidRDefault="00157983" w:rsidP="00157983">
      <w:pPr>
        <w:pStyle w:val="Odstavek"/>
      </w:pPr>
      <w:r>
        <w:t>(2) Za obračun plačil v skladu s tem pravilnikom se kot plača župana upošteva višina izplačila plače, do katere je župan v času obračuna upravičen v skladu z zakonom, ki ureja sistem plač v javnem sektorju.</w:t>
      </w:r>
    </w:p>
    <w:p w14:paraId="330FAFBF" w14:textId="626A2BDE" w:rsidR="00157983" w:rsidRDefault="00157983" w:rsidP="00157983">
      <w:pPr>
        <w:pStyle w:val="Oddelek"/>
      </w:pPr>
      <w:r w:rsidRPr="00157983">
        <w:t>1. Občinski svet in delovna telesa</w:t>
      </w:r>
    </w:p>
    <w:p w14:paraId="446A8CFB" w14:textId="77777777" w:rsidR="00157983" w:rsidRDefault="00157983" w:rsidP="00157983">
      <w:pPr>
        <w:pStyle w:val="len"/>
      </w:pPr>
      <w:r>
        <w:t>6. člen</w:t>
      </w:r>
    </w:p>
    <w:p w14:paraId="46AF5FD6" w14:textId="77777777" w:rsidR="00157983" w:rsidRDefault="00157983" w:rsidP="00157983">
      <w:pPr>
        <w:pStyle w:val="Odstavek"/>
      </w:pPr>
      <w:r>
        <w:t>(1) Letni znesek plačil za opravljanje funkcije članov občinskega sveta, vključno s plačili za opravljanje funkcije za seje delovnih teles občinskega sveta, ki se izplača posameznemu članu občinskega sveta, ne sme presegati 7,5 % plače župana. Pri tem se ne upošteva dodatek za delovno dobo.</w:t>
      </w:r>
    </w:p>
    <w:p w14:paraId="50FC68BC" w14:textId="77777777" w:rsidR="00157983" w:rsidRDefault="00157983" w:rsidP="00157983">
      <w:pPr>
        <w:pStyle w:val="Odstavek"/>
      </w:pPr>
      <w:r>
        <w:t>(2) Članu občinskega sveta se določi plačilo za opravljanje funkcije za posamezni mesec glede na delo, ki ga je opravil, in sicer za:</w:t>
      </w:r>
    </w:p>
    <w:p w14:paraId="7E4AE5E2" w14:textId="238AB7B7" w:rsidR="00157983" w:rsidRDefault="00157983" w:rsidP="00157983">
      <w:pPr>
        <w:pStyle w:val="Alineazaodstavkom"/>
      </w:pPr>
      <w:r>
        <w:lastRenderedPageBreak/>
        <w:t>udeležbo na redni seji občinskega sveta – 5,5 % plače župana, brez dodatka za delovno dobo.</w:t>
      </w:r>
    </w:p>
    <w:p w14:paraId="1A621D65" w14:textId="04C1AF98" w:rsidR="00157983" w:rsidRDefault="00157983" w:rsidP="00157983">
      <w:pPr>
        <w:pStyle w:val="Alineazaodstavkom"/>
      </w:pPr>
      <w:r>
        <w:t>udeležba na izredni seji občinskega sveta – 3 % plače župana, brez dodatka za delovno dobo.</w:t>
      </w:r>
    </w:p>
    <w:p w14:paraId="410E5CC5" w14:textId="2B2E209C" w:rsidR="00157983" w:rsidRDefault="00157983" w:rsidP="00157983">
      <w:pPr>
        <w:pStyle w:val="Alineazaodstavkom"/>
      </w:pPr>
      <w:r>
        <w:t>predsedovanje seji delovnega telesa občinskega sveta – 3,5% plače župana, brez dodatka za delovno dobo.</w:t>
      </w:r>
    </w:p>
    <w:p w14:paraId="5F09CA6E" w14:textId="631CEFD0" w:rsidR="00157983" w:rsidRDefault="00157983" w:rsidP="00157983">
      <w:pPr>
        <w:pStyle w:val="Alineazaodstavkom"/>
      </w:pPr>
      <w:r>
        <w:t>udeležbo na seji delovnega telesa, katerega član je – 2,5 % plače župana, brez dodatka za delovno dobo.</w:t>
      </w:r>
    </w:p>
    <w:p w14:paraId="15A7C823" w14:textId="77777777" w:rsidR="00157983" w:rsidRPr="00157983" w:rsidRDefault="00157983" w:rsidP="00157983">
      <w:pPr>
        <w:pStyle w:val="Odstavek"/>
        <w:rPr>
          <w:rStyle w:val="OdstavekZnak"/>
          <w:sz w:val="20"/>
        </w:rPr>
      </w:pPr>
      <w:r w:rsidRPr="00157983">
        <w:rPr>
          <w:rStyle w:val="OdstavekZnak"/>
          <w:sz w:val="20"/>
        </w:rPr>
        <w:t>(3) Če je član občinskega sveta bil na seji prisoten manj kot polovico časa seje, ni upravičen do plačila za opravljanje funkcije.</w:t>
      </w:r>
    </w:p>
    <w:p w14:paraId="60B5A8F3" w14:textId="77777777" w:rsidR="00157983" w:rsidRPr="00157983" w:rsidRDefault="00157983" w:rsidP="00157983">
      <w:pPr>
        <w:pStyle w:val="Odstavek"/>
      </w:pPr>
      <w:r w:rsidRPr="00157983">
        <w:t>(4) Določilo iz prejšnjega odstavka ne velja v primeru napovedane obstrukcije.</w:t>
      </w:r>
    </w:p>
    <w:p w14:paraId="341F61FF" w14:textId="77777777" w:rsidR="00157983" w:rsidRPr="00157983" w:rsidRDefault="00157983" w:rsidP="00157983">
      <w:pPr>
        <w:pStyle w:val="Odstavek"/>
      </w:pPr>
      <w:r w:rsidRPr="00157983">
        <w:t>(5) Pravna podlaga za izplačilo sejnine za člane občinskega sveta je sklep o potrditvi mandata. Mesečno izplačilo se opravi na podlagi evidence o opravljenem delu članov občinskega sveta, ki jo v občinski upravi vodi javni uslužbenec, zadolžen za organizacijsko tehnične naloge za občinski svet in delovna telesa.</w:t>
      </w:r>
    </w:p>
    <w:p w14:paraId="32FF46CF" w14:textId="77777777" w:rsidR="00157983" w:rsidRPr="00157983" w:rsidRDefault="00157983" w:rsidP="00157983">
      <w:pPr>
        <w:pStyle w:val="Odstavek"/>
      </w:pPr>
      <w:r w:rsidRPr="00157983">
        <w:t>(6) Za svečane in dopisne seje občinskega sveta ter nadaljevanje seje se plačilo za opravljanje funkcije ne izplačuje.</w:t>
      </w:r>
    </w:p>
    <w:p w14:paraId="064C3E82" w14:textId="77777777" w:rsidR="00157983" w:rsidRDefault="00157983" w:rsidP="00157983">
      <w:pPr>
        <w:pStyle w:val="len"/>
      </w:pPr>
      <w:r>
        <w:t>7. člen</w:t>
      </w:r>
    </w:p>
    <w:p w14:paraId="1EECB051" w14:textId="3606A365" w:rsidR="00157983" w:rsidRDefault="00157983" w:rsidP="00157983">
      <w:pPr>
        <w:pStyle w:val="Odstavek"/>
      </w:pPr>
      <w:r>
        <w:t>(1) Članom delovnih teles občinskega sveta, ki niso člani občinskega sveta, se za opravljanje dela v komisiji ali odboru občinskega sveta določi plačilo v obliki sejnine, ki znaša 2,5 % plače župana.</w:t>
      </w:r>
    </w:p>
    <w:p w14:paraId="2DFFF6DC" w14:textId="77777777" w:rsidR="00157983" w:rsidRDefault="00157983" w:rsidP="00157983">
      <w:pPr>
        <w:pStyle w:val="Oddelek"/>
      </w:pPr>
      <w:r>
        <w:t>2. Nadzorni odbor</w:t>
      </w:r>
    </w:p>
    <w:p w14:paraId="4FAE1B61" w14:textId="77777777" w:rsidR="00157983" w:rsidRDefault="00157983" w:rsidP="00157983">
      <w:pPr>
        <w:pStyle w:val="len"/>
      </w:pPr>
      <w:r>
        <w:t>8. člen</w:t>
      </w:r>
    </w:p>
    <w:p w14:paraId="655D40B0" w14:textId="77777777" w:rsidR="00157983" w:rsidRPr="00157983" w:rsidRDefault="00157983" w:rsidP="00157983">
      <w:pPr>
        <w:pStyle w:val="Odstavek"/>
      </w:pPr>
      <w:r w:rsidRPr="00157983">
        <w:t>(1) Predsednik in člani nadzornega odbora mestne občine imajo pravico do plačila v obliki sejnin in kot plačilo za izvedbo nadzora po programu ali sklepu nadzornega odbora. Letni znesek plačila za opravljanje funkcije člana nadzornega odbora, vključno s plačili za izvedbo nadzora po programu ali sklepu nadzornega odbora, ki se izplača posameznemu članu nadzornega odbora, ne sme presegati 7,5 % plače župana. Pri tem se ne upošteva dodatek za delovno dobo.</w:t>
      </w:r>
    </w:p>
    <w:p w14:paraId="458781B8" w14:textId="77777777" w:rsidR="00157983" w:rsidRPr="00157983" w:rsidRDefault="00157983" w:rsidP="00157983">
      <w:pPr>
        <w:pStyle w:val="Odstavek"/>
      </w:pPr>
      <w:r w:rsidRPr="00157983">
        <w:t>(2) Plačilo se oblikuje glede na opravljeno delo, in sicer:</w:t>
      </w:r>
    </w:p>
    <w:p w14:paraId="7A884B41" w14:textId="2DA06587" w:rsidR="00157983" w:rsidRDefault="00157983" w:rsidP="00157983">
      <w:pPr>
        <w:pStyle w:val="Alineazaodstavkom"/>
      </w:pPr>
      <w:r>
        <w:t>kot sejnina za vodenje seje nadzornega odbora – 4,5% plače župana, brez dodatka za delovno dobo,</w:t>
      </w:r>
    </w:p>
    <w:p w14:paraId="59BBED87" w14:textId="7AC1C5BD" w:rsidR="00157983" w:rsidRDefault="00157983" w:rsidP="00157983">
      <w:pPr>
        <w:pStyle w:val="Alineazaodstavkom"/>
      </w:pPr>
      <w:r>
        <w:t>kot sejnina za udeležbo na seji nadzornega odbora, če je član prisoten več kot polovico časa trajanja seje – 3,5 % plače župana, brez dodatka za delovno dobo,</w:t>
      </w:r>
    </w:p>
    <w:p w14:paraId="19944A0F" w14:textId="3157DF55" w:rsidR="00157983" w:rsidRDefault="00157983" w:rsidP="00157983">
      <w:pPr>
        <w:pStyle w:val="Alineazaodstavkom"/>
      </w:pPr>
      <w:r>
        <w:t>kot plačilo za izvedbo nadzorov po programu dela ali sklepu nadzornega odbora, po dokončnosti poročila, ne glede na število opravljenih nadzorov v skupnem znesku 3% letne plače župana, brez dodatka za delovno dobo.</w:t>
      </w:r>
    </w:p>
    <w:p w14:paraId="598F993A" w14:textId="68E9D825" w:rsidR="00157983" w:rsidRDefault="00157983" w:rsidP="00157983">
      <w:pPr>
        <w:pStyle w:val="Odstavek"/>
      </w:pPr>
      <w:r w:rsidRPr="00157983">
        <w:t>(3) Plačilo predsednika in članov nadzornega odbora se izplačujejo za čas trajanja mandata, v skladu z evidenco opravljenega dela, ki jo v občinski upravi vodi javni uslužbenec, zadolžen za organizacijsko tehnične naloge za občinski svet in delovna telesa.</w:t>
      </w:r>
    </w:p>
    <w:p w14:paraId="0B4A1BFF" w14:textId="77777777" w:rsidR="00157983" w:rsidRPr="00157983" w:rsidRDefault="00157983" w:rsidP="00157983">
      <w:pPr>
        <w:pStyle w:val="Oddelek"/>
      </w:pPr>
      <w:r w:rsidRPr="00157983">
        <w:t>3. Delovne skupine</w:t>
      </w:r>
    </w:p>
    <w:p w14:paraId="3520CE65" w14:textId="77777777" w:rsidR="00157983" w:rsidRPr="00157983" w:rsidRDefault="00157983" w:rsidP="00157983">
      <w:pPr>
        <w:pStyle w:val="len"/>
      </w:pPr>
      <w:r w:rsidRPr="00157983">
        <w:t>9</w:t>
      </w:r>
      <w:r w:rsidRPr="00157983">
        <w:rPr>
          <w:rStyle w:val="lenZnak"/>
          <w:b/>
          <w:sz w:val="20"/>
        </w:rPr>
        <w:t>. člen</w:t>
      </w:r>
    </w:p>
    <w:p w14:paraId="469ABA7A" w14:textId="77777777" w:rsidR="00157983" w:rsidRPr="00157983" w:rsidRDefault="00157983" w:rsidP="00157983">
      <w:pPr>
        <w:pStyle w:val="Odstavek"/>
      </w:pPr>
      <w:r w:rsidRPr="00157983">
        <w:lastRenderedPageBreak/>
        <w:t>(1) Določbe tega pravilnika, ki se nanašajo na člane komisij in odborov občinskega sveta, ki niso člani občinskega sveta, se smiselno uporabljajo tudi za izplačilo sejnin članom organov delovnih teles, ki jih imenuje občinski svet ter delovnih in projektnih skupin, ki jih imenujeta občinski svet in župan.</w:t>
      </w:r>
    </w:p>
    <w:p w14:paraId="45DA5AB0" w14:textId="1C8DB9B6" w:rsidR="00157983" w:rsidRDefault="00157983" w:rsidP="00157983">
      <w:pPr>
        <w:pStyle w:val="Oddelek"/>
      </w:pPr>
      <w:r w:rsidRPr="00157983">
        <w:t>4. Člani svetov krajevnih skupnosti</w:t>
      </w:r>
    </w:p>
    <w:p w14:paraId="6350BCA2" w14:textId="77777777" w:rsidR="00157983" w:rsidRDefault="00157983" w:rsidP="00157983">
      <w:pPr>
        <w:pStyle w:val="len"/>
      </w:pPr>
      <w:r>
        <w:t>10. člen</w:t>
      </w:r>
    </w:p>
    <w:p w14:paraId="50B51563" w14:textId="2B617010" w:rsidR="00157983" w:rsidRDefault="00157983" w:rsidP="00157983">
      <w:pPr>
        <w:pStyle w:val="Odstavek"/>
      </w:pPr>
      <w:r>
        <w:t>(1) Predsedniku sveta krajevne skupnosti pripada mesečna sejnina, ki je enaka sejnini za udeležbo člana občinskega sveta na redni seji občinskega sveta, tajniku krajevne skupnosti pa polovico le-te.</w:t>
      </w:r>
    </w:p>
    <w:p w14:paraId="78E9DD3B" w14:textId="2FA8DFED" w:rsidR="00676D21" w:rsidRPr="00432851" w:rsidRDefault="00676D21" w:rsidP="00676D21">
      <w:pPr>
        <w:pStyle w:val="Navadensplet"/>
        <w:shd w:val="clear" w:color="auto" w:fill="FFFFFF"/>
        <w:spacing w:before="240" w:after="0"/>
        <w:ind w:firstLine="993"/>
        <w:rPr>
          <w:rFonts w:ascii="Arial" w:hAnsi="Arial" w:cs="Arial"/>
          <w:color w:val="333322"/>
          <w:sz w:val="20"/>
          <w:szCs w:val="20"/>
        </w:rPr>
      </w:pPr>
      <w:r>
        <w:rPr>
          <w:rFonts w:ascii="Arial" w:hAnsi="Arial" w:cs="Arial"/>
          <w:color w:val="333322"/>
          <w:sz w:val="20"/>
          <w:szCs w:val="20"/>
        </w:rPr>
        <w:t xml:space="preserve">(2) </w:t>
      </w:r>
      <w:r w:rsidRPr="00432851">
        <w:rPr>
          <w:rFonts w:ascii="Arial" w:hAnsi="Arial" w:cs="Arial"/>
          <w:color w:val="333322"/>
          <w:sz w:val="20"/>
          <w:szCs w:val="20"/>
        </w:rPr>
        <w:t>Svet krajevne skupnosti lahko s sklepom odloči, da predsedniku sveta krajevne skupnosti pripada nadomestilo za uporabo lastnih sredstev pri delu in v sklepu določi njegovo višino, ki pa je omejena do vsakokratne višine neobdavčenega zneska nadomestila za uporabo lastnih sredstev pri delu na domu za vse dni v mesecu.</w:t>
      </w:r>
    </w:p>
    <w:p w14:paraId="3ED91878" w14:textId="13117C32" w:rsidR="00676D21" w:rsidRPr="00432851" w:rsidRDefault="00676D21" w:rsidP="00676D21">
      <w:pPr>
        <w:pStyle w:val="Navadensplet"/>
        <w:shd w:val="clear" w:color="auto" w:fill="FFFFFF"/>
        <w:spacing w:before="240" w:after="0"/>
        <w:ind w:firstLine="992"/>
        <w:rPr>
          <w:rFonts w:ascii="Arial" w:hAnsi="Arial" w:cs="Arial"/>
          <w:color w:val="333322"/>
          <w:sz w:val="20"/>
          <w:szCs w:val="20"/>
        </w:rPr>
      </w:pPr>
      <w:r>
        <w:rPr>
          <w:rFonts w:ascii="Arial" w:hAnsi="Arial" w:cs="Arial"/>
          <w:color w:val="333322"/>
          <w:sz w:val="20"/>
          <w:szCs w:val="20"/>
        </w:rPr>
        <w:t xml:space="preserve">(3) </w:t>
      </w:r>
      <w:r w:rsidRPr="00432851">
        <w:rPr>
          <w:rFonts w:ascii="Arial" w:hAnsi="Arial" w:cs="Arial"/>
          <w:color w:val="333322"/>
          <w:sz w:val="20"/>
          <w:szCs w:val="20"/>
        </w:rPr>
        <w:t>Nadomestilo iz prejšnjega odstavka se izplača iz sredstev krajevne skupnosti iz proračunske postavke za redno delovanje.</w:t>
      </w:r>
    </w:p>
    <w:p w14:paraId="0EE5856B" w14:textId="77777777" w:rsidR="00157983" w:rsidRPr="00157983" w:rsidRDefault="00157983" w:rsidP="00157983">
      <w:pPr>
        <w:pStyle w:val="Oddelek"/>
      </w:pPr>
      <w:r w:rsidRPr="00157983">
        <w:t>5. Volilni organi</w:t>
      </w:r>
    </w:p>
    <w:p w14:paraId="163C17D7" w14:textId="77777777" w:rsidR="00157983" w:rsidRPr="00157983" w:rsidRDefault="00157983" w:rsidP="00157983">
      <w:pPr>
        <w:pStyle w:val="len"/>
      </w:pPr>
      <w:r w:rsidRPr="00157983">
        <w:t>11. člen</w:t>
      </w:r>
    </w:p>
    <w:p w14:paraId="1A6B4EE7" w14:textId="77777777" w:rsidR="00157983" w:rsidRPr="00157983" w:rsidRDefault="00157983" w:rsidP="00157983">
      <w:pPr>
        <w:pStyle w:val="Odstavek"/>
      </w:pPr>
      <w:r w:rsidRPr="00157983">
        <w:t>(1) Volilni organi imajo za opravljanje dela v zvezi z izvedbo lokalnih volitev in referendumov pravico do nadomestila v skladu z zakonom.</w:t>
      </w:r>
    </w:p>
    <w:p w14:paraId="56A6EB35" w14:textId="14E97070" w:rsidR="00157983" w:rsidRDefault="00157983" w:rsidP="004A0905">
      <w:pPr>
        <w:pStyle w:val="Poglavje"/>
      </w:pPr>
      <w:r w:rsidRPr="00157983">
        <w:t>III. POVRAČILA, NADOMESTILA IN DRUGI PREJEMKI</w:t>
      </w:r>
    </w:p>
    <w:p w14:paraId="3DA11F95" w14:textId="77777777" w:rsidR="004A0905" w:rsidRDefault="004A0905" w:rsidP="004A0905">
      <w:pPr>
        <w:pStyle w:val="len"/>
      </w:pPr>
      <w:r>
        <w:t>12. člen</w:t>
      </w:r>
    </w:p>
    <w:p w14:paraId="694568B9" w14:textId="77777777" w:rsidR="004A0905" w:rsidRDefault="004A0905" w:rsidP="004A0905">
      <w:pPr>
        <w:pStyle w:val="Odstavek"/>
      </w:pPr>
      <w:r>
        <w:t>(1) Funkcionar ima pravico do povračil, nadomestil in drugih prejemkov v skladu s predpisi, ki urejajo te pravice.</w:t>
      </w:r>
    </w:p>
    <w:p w14:paraId="26CF79FE" w14:textId="77777777" w:rsidR="004A0905" w:rsidRDefault="004A0905" w:rsidP="004A0905">
      <w:pPr>
        <w:pStyle w:val="Odstavek"/>
      </w:pPr>
      <w:r>
        <w:t>(2) Funkcionar ima pravico do povračila stroškov prevoza na službeni poti, ki nastanejo pri opravljanju funkcije ali v zvezi z njo.</w:t>
      </w:r>
    </w:p>
    <w:p w14:paraId="0087D7A0" w14:textId="77777777" w:rsidR="004A0905" w:rsidRDefault="004A0905" w:rsidP="004A0905">
      <w:pPr>
        <w:pStyle w:val="Odstavek"/>
      </w:pPr>
      <w:r>
        <w:t>(3) Pravico do povračila potnih stroškov lahko funkcionar uveljavlja, če gre za službeno potovanje izven območja Mestne občine Novo mesto. Stroški prevoza se povrnejo v skladu s predpisi.</w:t>
      </w:r>
    </w:p>
    <w:p w14:paraId="7667BA23" w14:textId="77777777" w:rsidR="004A0905" w:rsidRDefault="004A0905" w:rsidP="004A0905">
      <w:pPr>
        <w:pStyle w:val="Odstavek"/>
      </w:pPr>
      <w:r>
        <w:t>(4) Funkcionar ima pravico do dnevnice za službeno potovanje v skladu s predpisi.</w:t>
      </w:r>
    </w:p>
    <w:p w14:paraId="045CC695" w14:textId="77777777" w:rsidR="004A0905" w:rsidRDefault="004A0905" w:rsidP="004A0905">
      <w:pPr>
        <w:pStyle w:val="Odstavek"/>
      </w:pPr>
      <w:r>
        <w:t>(5) Funkcionar ima pravico do povračila stroškov prenočevanja, ki nastanejo na službeni poti. Stroški prenočevanja se povrnejo na podlagi predloženega računa v skladu s predpisi.</w:t>
      </w:r>
    </w:p>
    <w:p w14:paraId="763AF680" w14:textId="77777777" w:rsidR="004A0905" w:rsidRDefault="004A0905" w:rsidP="004A0905">
      <w:pPr>
        <w:pStyle w:val="len"/>
      </w:pPr>
      <w:r>
        <w:t>13. člen</w:t>
      </w:r>
    </w:p>
    <w:p w14:paraId="4F0F8B6E" w14:textId="77777777" w:rsidR="004A0905" w:rsidRDefault="004A0905" w:rsidP="004A0905">
      <w:pPr>
        <w:pStyle w:val="Odstavek"/>
      </w:pPr>
      <w:r>
        <w:t>(1) Pravice iz 12. člena tega pravilnika uveljavlja funkcionar na podlagi naloga za službeno potovanje.</w:t>
      </w:r>
    </w:p>
    <w:p w14:paraId="7E33D363" w14:textId="2264C96A" w:rsidR="004A0905" w:rsidRDefault="004A0905" w:rsidP="004A0905">
      <w:pPr>
        <w:pStyle w:val="Odstavek"/>
      </w:pPr>
      <w:r>
        <w:t>(2) Nalog za službeno potovanje izda župan. Če gre za službeno potovanje župana, izda nalog podžupan ali direktor občinske uprave.</w:t>
      </w:r>
    </w:p>
    <w:p w14:paraId="7102F82D" w14:textId="77777777" w:rsidR="004A0905" w:rsidRDefault="004A0905" w:rsidP="004A0905">
      <w:pPr>
        <w:pStyle w:val="Poglavje"/>
      </w:pPr>
      <w:r>
        <w:lastRenderedPageBreak/>
        <w:t>IV. NAČIN IZPLAČEVANJA</w:t>
      </w:r>
    </w:p>
    <w:p w14:paraId="19F7C791" w14:textId="77777777" w:rsidR="004A0905" w:rsidRDefault="004A0905" w:rsidP="004A0905">
      <w:pPr>
        <w:pStyle w:val="len"/>
      </w:pPr>
      <w:r>
        <w:t>14. člen</w:t>
      </w:r>
    </w:p>
    <w:p w14:paraId="51AFCAD5" w14:textId="77777777" w:rsidR="004A0905" w:rsidRPr="004A0905" w:rsidRDefault="004A0905" w:rsidP="004A0905">
      <w:pPr>
        <w:pStyle w:val="Odstavek"/>
      </w:pPr>
      <w:r w:rsidRPr="004A0905">
        <w:t>(1) Sredstva za izplačevanje plač, sejnin, nadomestil in drugih prejemkov, ki jih imajo funkcionarji, se zagotovijo iz sredstev proračuna mestne občine.</w:t>
      </w:r>
    </w:p>
    <w:p w14:paraId="60054051" w14:textId="77777777" w:rsidR="004A0905" w:rsidRPr="004A0905" w:rsidRDefault="004A0905" w:rsidP="004A0905">
      <w:pPr>
        <w:pStyle w:val="Odstavek"/>
      </w:pPr>
      <w:r w:rsidRPr="004A0905">
        <w:t>(2) Sredstva za sejnine predsednika sveta in tajnika krajevnih skupnosti se zagotovijo iz prihodkov krajevnih skupnosti. Sredstva za sejnine se zagotovijo za dvanajst sej letno.</w:t>
      </w:r>
    </w:p>
    <w:p w14:paraId="448155B1" w14:textId="77777777" w:rsidR="004A0905" w:rsidRDefault="004A0905" w:rsidP="004A0905">
      <w:pPr>
        <w:pStyle w:val="len"/>
      </w:pPr>
      <w:r>
        <w:t>15. člen</w:t>
      </w:r>
    </w:p>
    <w:p w14:paraId="30C14137" w14:textId="77777777" w:rsidR="004A0905" w:rsidRPr="004A0905" w:rsidRDefault="004A0905" w:rsidP="004A0905">
      <w:pPr>
        <w:pStyle w:val="Odstavek"/>
      </w:pPr>
      <w:r w:rsidRPr="004A0905">
        <w:t>(1) Plače, sejnine, nadomestila in drugi prejemki se izplačujejo mesečno za pretekli mesec.</w:t>
      </w:r>
    </w:p>
    <w:p w14:paraId="1CB6358A" w14:textId="00EFB3A0" w:rsidR="004A0905" w:rsidRDefault="004A0905" w:rsidP="004A0905">
      <w:pPr>
        <w:pStyle w:val="Odstavek"/>
      </w:pPr>
      <w:r w:rsidRPr="004A0905">
        <w:t>(2) Prejemki, določeni v 12. členu tega pravilnika, se izplačajo v osmih dneh po končanem službenem potovanju.</w:t>
      </w:r>
    </w:p>
    <w:p w14:paraId="5A8A384C" w14:textId="103836EA" w:rsidR="00676D21" w:rsidRDefault="00676D21" w:rsidP="00676D21">
      <w:pPr>
        <w:pStyle w:val="Prehodneinkonnedolobezakljunidel"/>
      </w:pPr>
      <w:r>
        <w:t>Pravilnik o plačah, sejninah in drugih prejemkih občinskih funkcionarjev, članov delovnih teles občinskega sveta, članov ožjih delov občine ter članov drugih organov Mestne občine Novo mesto</w:t>
      </w:r>
      <w:r w:rsidRPr="00996A55">
        <w:t xml:space="preserve"> </w:t>
      </w:r>
      <w:r w:rsidRPr="00676D21">
        <w:t>(Dolenjski uradni list, št. 8/25)</w:t>
      </w:r>
      <w:r w:rsidRPr="00595AE2">
        <w:t xml:space="preserve"> </w:t>
      </w:r>
      <w:r>
        <w:t>vsebuje naslednje prehodne in končne določbe:</w:t>
      </w:r>
    </w:p>
    <w:p w14:paraId="61B3B646" w14:textId="3A59ED00" w:rsidR="004A0905" w:rsidRDefault="00097A4A" w:rsidP="004A0905">
      <w:pPr>
        <w:pStyle w:val="Poglavje"/>
      </w:pPr>
      <w:r>
        <w:t>»</w:t>
      </w:r>
      <w:r w:rsidR="004A0905" w:rsidRPr="004A0905">
        <w:t>V. PREHODNE IN KONČNE DOLOČBE</w:t>
      </w:r>
    </w:p>
    <w:p w14:paraId="38C44FD0" w14:textId="77777777" w:rsidR="004A0905" w:rsidRDefault="004A0905" w:rsidP="00595AE2">
      <w:pPr>
        <w:pStyle w:val="lenprehodneinkonnedolobe"/>
      </w:pPr>
      <w:r>
        <w:t>16. člen</w:t>
      </w:r>
    </w:p>
    <w:p w14:paraId="34405230" w14:textId="5E36AFA2" w:rsidR="004A0905" w:rsidRDefault="004A0905" w:rsidP="004A0905">
      <w:pPr>
        <w:pStyle w:val="Odstavek"/>
      </w:pPr>
      <w:r>
        <w:t>Z uveljavitvijo tega pravilnika preneha veljati Pravilnik o plačah, sejninah in drugih prejemkih občinskih funkcionarjev, članov delovnih teles občinskega sveta, članov svetov ožjih delov občine ter članov drugih organov Mestne občine Novo mesto (Uradni list RS, št. 59/12, Dolenjski uradni list, št. 14/19).</w:t>
      </w:r>
    </w:p>
    <w:p w14:paraId="4E746B76" w14:textId="77777777" w:rsidR="004A0905" w:rsidRDefault="004A0905" w:rsidP="00595AE2">
      <w:pPr>
        <w:pStyle w:val="lenprehodneinkonnedolobe"/>
      </w:pPr>
      <w:r>
        <w:t>17. člen</w:t>
      </w:r>
    </w:p>
    <w:p w14:paraId="2AAEF809" w14:textId="30940E18" w:rsidR="005F1BD9" w:rsidRDefault="004A0905" w:rsidP="004A0905">
      <w:pPr>
        <w:pStyle w:val="Odstavek"/>
      </w:pPr>
      <w:r w:rsidRPr="004A0905">
        <w:t>Ta pravilnik začne veljati osmi dan po objavi v Dolenjskem uradnem listu.</w:t>
      </w:r>
      <w:r w:rsidR="00097A4A">
        <w:t>«.</w:t>
      </w:r>
    </w:p>
    <w:p w14:paraId="10CC9029" w14:textId="0DA6B7A7" w:rsidR="00676D21" w:rsidRDefault="00676D21" w:rsidP="00676D21">
      <w:pPr>
        <w:pStyle w:val="Prehodneinkonnedolobezakljunidel"/>
      </w:pPr>
      <w:r>
        <w:t xml:space="preserve">Pravilnik o dopolnitvah Pravilnika o plačah, sejninah in drugih prejemkih občinskih funkcionarjev, članov delovnih teles občinskega sveta, članov ožjih delov občine ter članov drugih organov Mestne občine Novo </w:t>
      </w:r>
      <w:r w:rsidRPr="00676D21">
        <w:t xml:space="preserve">mesto (Dolenjski uradni list, št. 22/25) </w:t>
      </w:r>
      <w:r>
        <w:t>vsebuje naslednjo končno določbo:</w:t>
      </w:r>
    </w:p>
    <w:p w14:paraId="35E76228" w14:textId="319E07DB" w:rsidR="00676D21" w:rsidRPr="00432851" w:rsidRDefault="00097A4A" w:rsidP="00676D21">
      <w:pPr>
        <w:pStyle w:val="Navadensplet"/>
        <w:shd w:val="clear" w:color="auto" w:fill="FFFFFF"/>
        <w:spacing w:before="480" w:after="0"/>
        <w:jc w:val="center"/>
        <w:rPr>
          <w:rFonts w:ascii="Arial" w:hAnsi="Arial" w:cs="Arial"/>
          <w:color w:val="333322"/>
          <w:sz w:val="20"/>
          <w:szCs w:val="20"/>
        </w:rPr>
      </w:pPr>
      <w:r>
        <w:rPr>
          <w:rFonts w:ascii="Arial" w:hAnsi="Arial" w:cs="Arial"/>
          <w:color w:val="333322"/>
          <w:sz w:val="20"/>
          <w:szCs w:val="20"/>
        </w:rPr>
        <w:t>»</w:t>
      </w:r>
      <w:r w:rsidR="00676D21" w:rsidRPr="00432851">
        <w:rPr>
          <w:rFonts w:ascii="Arial" w:hAnsi="Arial" w:cs="Arial"/>
          <w:color w:val="333322"/>
          <w:sz w:val="20"/>
          <w:szCs w:val="20"/>
        </w:rPr>
        <w:t>KONČNA DOLOČBA</w:t>
      </w:r>
    </w:p>
    <w:p w14:paraId="08AD71ED" w14:textId="77777777" w:rsidR="00676D21" w:rsidRPr="00595AE2" w:rsidRDefault="00676D21" w:rsidP="00595AE2">
      <w:pPr>
        <w:pStyle w:val="lenprehodneinkonnedolobe"/>
      </w:pPr>
      <w:r w:rsidRPr="00595AE2">
        <w:t>2. člen</w:t>
      </w:r>
    </w:p>
    <w:p w14:paraId="00F838F7" w14:textId="6AF85174" w:rsidR="00676D21" w:rsidRPr="00432851" w:rsidRDefault="00676D21" w:rsidP="00676D21">
      <w:pPr>
        <w:pStyle w:val="Navadensplet"/>
        <w:shd w:val="clear" w:color="auto" w:fill="FFFFFF"/>
        <w:spacing w:before="240" w:after="0"/>
        <w:ind w:firstLine="993"/>
        <w:rPr>
          <w:rFonts w:ascii="Arial" w:hAnsi="Arial" w:cs="Arial"/>
          <w:color w:val="333322"/>
          <w:sz w:val="20"/>
          <w:szCs w:val="20"/>
        </w:rPr>
      </w:pPr>
      <w:r w:rsidRPr="00432851">
        <w:rPr>
          <w:rFonts w:ascii="Arial" w:hAnsi="Arial" w:cs="Arial"/>
          <w:color w:val="333322"/>
          <w:sz w:val="20"/>
          <w:szCs w:val="20"/>
        </w:rPr>
        <w:t>Ta pravilnik začne veljati osmi dan po objavi v Dolenjskem uradnem listu.</w:t>
      </w:r>
      <w:r w:rsidR="00097A4A">
        <w:rPr>
          <w:rFonts w:ascii="Arial" w:hAnsi="Arial" w:cs="Arial"/>
          <w:color w:val="333322"/>
          <w:sz w:val="20"/>
          <w:szCs w:val="20"/>
        </w:rPr>
        <w:t>«.</w:t>
      </w:r>
    </w:p>
    <w:p w14:paraId="27269435" w14:textId="7F76D4CC" w:rsidR="00084D07" w:rsidRPr="00084D07" w:rsidRDefault="00084D07" w:rsidP="004A0905">
      <w:pPr>
        <w:pStyle w:val="Podpisnik"/>
      </w:pPr>
    </w:p>
    <w:sectPr w:rsidR="00084D07" w:rsidRPr="00084D07" w:rsidSect="00B3609A">
      <w:pgSz w:w="11907" w:h="16840" w:code="9"/>
      <w:pgMar w:top="1417" w:right="1417" w:bottom="1417" w:left="1417" w:header="708" w:footer="708" w:gutter="0"/>
      <w:cols w:space="708"/>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5956F" w14:textId="77777777" w:rsidR="009E50BB" w:rsidRDefault="009E50BB" w:rsidP="00443548">
      <w:r>
        <w:separator/>
      </w:r>
    </w:p>
  </w:endnote>
  <w:endnote w:type="continuationSeparator" w:id="0">
    <w:p w14:paraId="4313B3F4" w14:textId="77777777" w:rsidR="009E50BB" w:rsidRDefault="009E50BB" w:rsidP="00443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embedRegular r:id="rId1" w:fontKey="{3E3955E5-36C3-4CD9-9151-9E501D48ED59}"/>
    <w:embedBold r:id="rId2" w:fontKey="{0F0B3B54-3A67-41E9-93F3-197279BF3B41}"/>
    <w:embedItalic r:id="rId3" w:fontKey="{CAAFA5AF-2092-4664-A888-DF8158DE5092}"/>
  </w:font>
  <w:font w:name="Arial">
    <w:panose1 w:val="020B0604020202020204"/>
    <w:charset w:val="EE"/>
    <w:family w:val="swiss"/>
    <w:pitch w:val="variable"/>
    <w:sig w:usb0="E0002EFF" w:usb1="C000785B" w:usb2="00000009" w:usb3="00000000" w:csb0="000001FF" w:csb1="00000000"/>
    <w:embedRegular r:id="rId4" w:fontKey="{08B0AACD-D50A-4C1E-96A8-29E51BBBB5F3}"/>
    <w:embedBold r:id="rId5" w:fontKey="{C5A21502-134A-4796-B866-C419D75E6293}"/>
  </w:font>
  <w:font w:name="Courier New">
    <w:panose1 w:val="02070309020205020404"/>
    <w:charset w:val="EE"/>
    <w:family w:val="modern"/>
    <w:pitch w:val="fixed"/>
    <w:sig w:usb0="E0002EFF" w:usb1="C0007843" w:usb2="00000009" w:usb3="00000000" w:csb0="000001FF" w:csb1="00000000"/>
    <w:embedRegular r:id="rId6" w:fontKey="{53D444BA-A4ED-4FA8-8B7F-3A45BA2B2036}"/>
  </w:font>
  <w:font w:name="Wingdings">
    <w:panose1 w:val="05000000000000000000"/>
    <w:charset w:val="02"/>
    <w:family w:val="auto"/>
    <w:pitch w:val="variable"/>
    <w:sig w:usb0="00000000" w:usb1="10000000" w:usb2="00000000" w:usb3="00000000" w:csb0="80000000" w:csb1="00000000"/>
    <w:embedRegular r:id="rId7" w:fontKey="{D74EAE94-340E-4ECE-887E-ADEF20BAB3D9}"/>
  </w:font>
  <w:font w:name="Symbol">
    <w:panose1 w:val="05050102010706020507"/>
    <w:charset w:val="02"/>
    <w:family w:val="roman"/>
    <w:pitch w:val="variable"/>
    <w:sig w:usb0="00000000" w:usb1="10000000" w:usb2="00000000" w:usb3="00000000" w:csb0="80000000" w:csb1="00000000"/>
    <w:embedRegular r:id="rId8" w:fontKey="{834BCC5E-CE54-4676-8BC4-6D98C8845BFE}"/>
  </w:font>
  <w:font w:name="Calibri">
    <w:panose1 w:val="020F0502020204030204"/>
    <w:charset w:val="EE"/>
    <w:family w:val="swiss"/>
    <w:pitch w:val="variable"/>
    <w:sig w:usb0="E4002EFF" w:usb1="C200247B" w:usb2="00000009" w:usb3="00000000" w:csb0="000001FF" w:csb1="00000000"/>
    <w:embedRegular r:id="rId9" w:fontKey="{F64108D2-A58F-4047-83EF-B3E0C23B9E7A}"/>
  </w:font>
  <w:font w:name="Cambria">
    <w:panose1 w:val="02040503050406030204"/>
    <w:charset w:val="EE"/>
    <w:family w:val="roman"/>
    <w:pitch w:val="variable"/>
    <w:sig w:usb0="E00006FF" w:usb1="420024FF" w:usb2="02000000" w:usb3="00000000" w:csb0="0000019F" w:csb1="00000000"/>
    <w:embedRegular r:id="rId10" w:fontKey="{4CC9D6A1-6722-4D71-9A3D-70C0869AFD03}"/>
    <w:embedItalic r:id="rId11" w:fontKey="{9B8041C8-82FA-4110-AE2B-2B440D47BFA1}"/>
  </w:font>
  <w:font w:name="Tahoma">
    <w:panose1 w:val="020B0604030504040204"/>
    <w:charset w:val="EE"/>
    <w:family w:val="swiss"/>
    <w:pitch w:val="variable"/>
    <w:sig w:usb0="E1002EFF" w:usb1="C000605B" w:usb2="00000029" w:usb3="00000000" w:csb0="000101FF" w:csb1="00000000"/>
    <w:embedRegular r:id="rId12" w:fontKey="{F2279883-4A6D-4419-9164-B8D1AF25B8C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981F5D" w14:textId="77777777" w:rsidR="009E50BB" w:rsidRDefault="009E50BB" w:rsidP="00443548">
      <w:r>
        <w:separator/>
      </w:r>
    </w:p>
  </w:footnote>
  <w:footnote w:type="continuationSeparator" w:id="0">
    <w:p w14:paraId="59DB5560" w14:textId="77777777" w:rsidR="009E50BB" w:rsidRDefault="009E50BB" w:rsidP="004435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D24E2"/>
    <w:multiLevelType w:val="hybridMultilevel"/>
    <w:tmpl w:val="FA9837E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82C0AC6"/>
    <w:multiLevelType w:val="hybridMultilevel"/>
    <w:tmpl w:val="A948B72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B722A1B"/>
    <w:multiLevelType w:val="hybridMultilevel"/>
    <w:tmpl w:val="02967420"/>
    <w:lvl w:ilvl="0" w:tplc="76865996">
      <w:start w:val="1"/>
      <w:numFmt w:val="lowerLetter"/>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3"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A123E6A"/>
    <w:multiLevelType w:val="hybridMultilevel"/>
    <w:tmpl w:val="A6882FA8"/>
    <w:lvl w:ilvl="0" w:tplc="A9AE070C">
      <w:start w:val="1"/>
      <w:numFmt w:val="lowerLetter"/>
      <w:lvlText w:val="(%1)"/>
      <w:lvlJc w:val="left"/>
      <w:rPr>
        <w:rFonts w:ascii="Arial" w:hAnsi="Arial" w:hint="default"/>
        <w:caps w:val="0"/>
        <w:strike w:val="0"/>
        <w:dstrike w:val="0"/>
        <w:vanish w:val="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C74180C"/>
    <w:multiLevelType w:val="hybridMultilevel"/>
    <w:tmpl w:val="0C7C3D5A"/>
    <w:lvl w:ilvl="0" w:tplc="F71A5A7C">
      <w:start w:val="1"/>
      <w:numFmt w:val="upperLetter"/>
      <w:lvlText w:val="(%1)"/>
      <w:lvlJc w:val="left"/>
      <w:rPr>
        <w:rFonts w:cs="Times New Roman" w:hint="default"/>
        <w:b w:val="0"/>
        <w:bCs w:val="0"/>
        <w:i w:val="0"/>
        <w:iCs w:val="0"/>
        <w:caps w:val="0"/>
        <w:smallCaps w:val="0"/>
        <w:strike w:val="0"/>
        <w:dstrike w:val="0"/>
        <w:vanish w:val="0"/>
        <w:spacing w:val="0"/>
        <w:kern w:val="0"/>
        <w:position w:val="0"/>
        <w:u w:val="none"/>
        <w:vertAlign w:val="baseline"/>
        <w:em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21E6A70"/>
    <w:multiLevelType w:val="hybridMultilevel"/>
    <w:tmpl w:val="E4FE9BA8"/>
    <w:lvl w:ilvl="0" w:tplc="5B52BFD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30C1F28"/>
    <w:multiLevelType w:val="hybridMultilevel"/>
    <w:tmpl w:val="06B82EB6"/>
    <w:lvl w:ilvl="0" w:tplc="56F68B84">
      <w:start w:val="1"/>
      <w:numFmt w:val="upperLetter"/>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8" w15:restartNumberingAfterBreak="0">
    <w:nsid w:val="3790577F"/>
    <w:multiLevelType w:val="hybridMultilevel"/>
    <w:tmpl w:val="15F22F7A"/>
    <w:lvl w:ilvl="0" w:tplc="E6888A80">
      <w:start w:val="1"/>
      <w:numFmt w:val="lowerRoman"/>
      <w:lvlText w:val="(%1)"/>
      <w:lvlJc w:val="left"/>
      <w:rPr>
        <w:rFonts w:hint="default"/>
        <w:caps w:val="0"/>
        <w:strike w:val="0"/>
        <w:dstrike w:val="0"/>
        <w:vanish w:val="0"/>
        <w:color w:val="000000"/>
        <w:spacing w:val="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8FD7649"/>
    <w:multiLevelType w:val="hybridMultilevel"/>
    <w:tmpl w:val="9DF0875E"/>
    <w:lvl w:ilvl="0" w:tplc="8D08FA1E">
      <w:start w:val="1"/>
      <w:numFmt w:val="lowerLetter"/>
      <w:lvlText w:val="%1)"/>
      <w:lvlJc w:val="left"/>
      <w:rPr>
        <w:rFonts w:hint="default"/>
        <w:caps w:val="0"/>
        <w:strike w:val="0"/>
        <w:dstrike w:val="0"/>
        <w:vanish w:val="0"/>
        <w:sz w:val="22"/>
        <w:vertAlign w:val="base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10" w15:restartNumberingAfterBreak="0">
    <w:nsid w:val="39745F03"/>
    <w:multiLevelType w:val="hybridMultilevel"/>
    <w:tmpl w:val="87ECF192"/>
    <w:lvl w:ilvl="0" w:tplc="3174BCF6">
      <w:start w:val="1"/>
      <w:numFmt w:val="lowerLetter"/>
      <w:lvlText w:val="%1."/>
      <w:lvlJc w:val="left"/>
      <w:rPr>
        <w:rFonts w:hint="default"/>
        <w:caps w:val="0"/>
        <w:strike w:val="0"/>
        <w:dstrike w:val="0"/>
        <w:vanish w:val="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EBC7A4C"/>
    <w:multiLevelType w:val="hybridMultilevel"/>
    <w:tmpl w:val="9AE01DE2"/>
    <w:lvl w:ilvl="0" w:tplc="22B267B6">
      <w:start w:val="1"/>
      <w:numFmt w:val="upperRoman"/>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12" w15:restartNumberingAfterBreak="0">
    <w:nsid w:val="3F211C7E"/>
    <w:multiLevelType w:val="hybridMultilevel"/>
    <w:tmpl w:val="C9DCA85A"/>
    <w:lvl w:ilvl="0" w:tplc="D36A316E">
      <w:start w:val="1"/>
      <w:numFmt w:val="upperLetter"/>
      <w:lvlText w:val="%1."/>
      <w:lvlJc w:val="left"/>
      <w:rPr>
        <w:rFonts w:ascii="Arial" w:hAnsi="Arial" w:hint="default"/>
        <w:caps w:val="0"/>
        <w:strike w:val="0"/>
        <w:dstrike w:val="0"/>
        <w:vanish w:val="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21149C5"/>
    <w:multiLevelType w:val="hybridMultilevel"/>
    <w:tmpl w:val="C3FE6D3A"/>
    <w:lvl w:ilvl="0" w:tplc="0424000F">
      <w:start w:val="1"/>
      <w:numFmt w:val="decimal"/>
      <w:lvlText w:val="%1."/>
      <w:lvlJc w:val="left"/>
      <w:pPr>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262FD5"/>
    <w:multiLevelType w:val="hybridMultilevel"/>
    <w:tmpl w:val="E29E8D56"/>
    <w:lvl w:ilvl="0" w:tplc="37DECC5E">
      <w:start w:val="1"/>
      <w:numFmt w:val="lowerLetter"/>
      <w:lvlText w:val="%1)"/>
      <w:lvlJc w:val="left"/>
      <w:rPr>
        <w:rFonts w:ascii="Arial" w:hAnsi="Arial" w:hint="default"/>
        <w:caps w:val="0"/>
        <w:strike w:val="0"/>
        <w:dstrike w:val="0"/>
        <w:vanish w:val="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99E685F"/>
    <w:multiLevelType w:val="hybridMultilevel"/>
    <w:tmpl w:val="0EFC16E8"/>
    <w:lvl w:ilvl="0" w:tplc="13C6FC94">
      <w:start w:val="1"/>
      <w:numFmt w:val="lowerRoman"/>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EAE2167"/>
    <w:multiLevelType w:val="multilevel"/>
    <w:tmpl w:val="99CA707C"/>
    <w:lvl w:ilvl="0">
      <w:start w:val="1"/>
      <w:numFmt w:val="decimal"/>
      <w:lvlText w:val="%1."/>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Restart w:val="0"/>
      <w:isLgl/>
      <w:lvlText w:val="%1.%2"/>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Restart w:val="0"/>
      <w:isLgl/>
      <w:lvlText w:val="%1.%2.%3"/>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20"/>
        <w:w w:val="0"/>
        <w:kern w:val="0"/>
        <w:position w:val="0"/>
        <w:szCs w:val="0"/>
        <w:u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52E43BD4"/>
    <w:multiLevelType w:val="hybridMultilevel"/>
    <w:tmpl w:val="384E5FA8"/>
    <w:lvl w:ilvl="0" w:tplc="2DCAF686">
      <w:start w:val="1"/>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8" w15:restartNumberingAfterBreak="0">
    <w:nsid w:val="69791463"/>
    <w:multiLevelType w:val="hybridMultilevel"/>
    <w:tmpl w:val="9C864EFC"/>
    <w:lvl w:ilvl="0" w:tplc="8F52D806">
      <w:start w:val="1"/>
      <w:numFmt w:val="upperLetter"/>
      <w:lvlText w:val="%1)"/>
      <w:lvlJc w:val="left"/>
      <w:rPr>
        <w:rFonts w:cs="Times New Roman" w:hint="default"/>
        <w:b w:val="0"/>
        <w:bCs w:val="0"/>
        <w:i w:val="0"/>
        <w:iCs w:val="0"/>
        <w:caps w:val="0"/>
        <w:smallCaps w:val="0"/>
        <w:strike w:val="0"/>
        <w:dstrike w:val="0"/>
        <w:vanish w:val="0"/>
        <w:spacing w:val="0"/>
        <w:kern w:val="0"/>
        <w:position w:val="0"/>
        <w:u w:val="none"/>
        <w:vertAlign w:val="baseline"/>
        <w:em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6A870AC5"/>
    <w:multiLevelType w:val="hybridMultilevel"/>
    <w:tmpl w:val="F8764D2C"/>
    <w:lvl w:ilvl="0" w:tplc="99C80952">
      <w:start w:val="1"/>
      <w:numFmt w:val="bullet"/>
      <w:pStyle w:val="Alineazaodstavkom"/>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2A0487"/>
    <w:multiLevelType w:val="hybridMultilevel"/>
    <w:tmpl w:val="A2F079AE"/>
    <w:lvl w:ilvl="0" w:tplc="99C8095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8F94312"/>
    <w:multiLevelType w:val="hybridMultilevel"/>
    <w:tmpl w:val="28B88870"/>
    <w:lvl w:ilvl="0" w:tplc="57C6B90A">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22" w15:restartNumberingAfterBreak="0">
    <w:nsid w:val="7AC36C4E"/>
    <w:multiLevelType w:val="hybridMultilevel"/>
    <w:tmpl w:val="6C6CFB76"/>
    <w:lvl w:ilvl="0" w:tplc="02BC5AB6">
      <w:start w:val="1"/>
      <w:numFmt w:val="upperLetter"/>
      <w:lvlText w:val="(%1)"/>
      <w:lvlJc w:val="left"/>
      <w:rPr>
        <w:rFonts w:cs="Times New Roman" w:hint="default"/>
        <w:b w:val="0"/>
        <w:bCs w:val="0"/>
        <w:i w:val="0"/>
        <w:iCs w:val="0"/>
        <w:caps w:val="0"/>
        <w:smallCaps w:val="0"/>
        <w:strike w:val="0"/>
        <w:dstrike w:val="0"/>
        <w:vanish w:val="0"/>
        <w:spacing w:val="0"/>
        <w:kern w:val="0"/>
        <w:position w:val="0"/>
        <w:u w:val="none"/>
        <w:vertAlign w:val="baseline"/>
        <w:em w:val="no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23" w15:restartNumberingAfterBreak="0">
    <w:nsid w:val="7B7E75EC"/>
    <w:multiLevelType w:val="hybridMultilevel"/>
    <w:tmpl w:val="BD46B230"/>
    <w:lvl w:ilvl="0" w:tplc="1EE4982E">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24" w15:restartNumberingAfterBreak="0">
    <w:nsid w:val="7DD5290C"/>
    <w:multiLevelType w:val="hybridMultilevel"/>
    <w:tmpl w:val="1D68A3F6"/>
    <w:lvl w:ilvl="0" w:tplc="1E8E7490">
      <w:start w:val="1"/>
      <w:numFmt w:val="lowerLetter"/>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16cid:durableId="1174295513">
    <w:abstractNumId w:val="17"/>
  </w:num>
  <w:num w:numId="2" w16cid:durableId="1165778964">
    <w:abstractNumId w:val="3"/>
  </w:num>
  <w:num w:numId="3" w16cid:durableId="759175984">
    <w:abstractNumId w:val="19"/>
  </w:num>
  <w:num w:numId="4" w16cid:durableId="1247765362">
    <w:abstractNumId w:val="4"/>
  </w:num>
  <w:num w:numId="5" w16cid:durableId="791751821">
    <w:abstractNumId w:val="12"/>
  </w:num>
  <w:num w:numId="6" w16cid:durableId="1491798349">
    <w:abstractNumId w:val="24"/>
  </w:num>
  <w:num w:numId="7" w16cid:durableId="1907717821">
    <w:abstractNumId w:val="9"/>
  </w:num>
  <w:num w:numId="8" w16cid:durableId="710812790">
    <w:abstractNumId w:val="2"/>
  </w:num>
  <w:num w:numId="9" w16cid:durableId="280066514">
    <w:abstractNumId w:val="11"/>
  </w:num>
  <w:num w:numId="10" w16cid:durableId="762603385">
    <w:abstractNumId w:val="10"/>
  </w:num>
  <w:num w:numId="11" w16cid:durableId="1363554852">
    <w:abstractNumId w:val="14"/>
  </w:num>
  <w:num w:numId="12" w16cid:durableId="809059271">
    <w:abstractNumId w:val="15"/>
  </w:num>
  <w:num w:numId="13" w16cid:durableId="1402633184">
    <w:abstractNumId w:val="8"/>
    <w:lvlOverride w:ilvl="0">
      <w:lvl w:ilvl="0" w:tplc="E6888A80">
        <w:start w:val="1"/>
        <w:numFmt w:val="lowerRoman"/>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14" w16cid:durableId="114493375">
    <w:abstractNumId w:val="16"/>
  </w:num>
  <w:num w:numId="15" w16cid:durableId="757943680">
    <w:abstractNumId w:val="5"/>
  </w:num>
  <w:num w:numId="16" w16cid:durableId="228082532">
    <w:abstractNumId w:val="18"/>
  </w:num>
  <w:num w:numId="17" w16cid:durableId="1346711836">
    <w:abstractNumId w:val="22"/>
  </w:num>
  <w:num w:numId="18" w16cid:durableId="1446117756">
    <w:abstractNumId w:val="7"/>
  </w:num>
  <w:num w:numId="19" w16cid:durableId="19002459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147449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11373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483255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792774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942788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637332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662609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682352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12176163">
    <w:abstractNumId w:val="24"/>
    <w:lvlOverride w:ilvl="0">
      <w:startOverride w:val="1"/>
    </w:lvlOverride>
  </w:num>
  <w:num w:numId="29" w16cid:durableId="2136676316">
    <w:abstractNumId w:val="9"/>
    <w:lvlOverride w:ilvl="0">
      <w:startOverride w:val="1"/>
    </w:lvlOverride>
  </w:num>
  <w:num w:numId="30" w16cid:durableId="16317433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851904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821213">
    <w:abstractNumId w:val="24"/>
    <w:lvlOverride w:ilvl="0">
      <w:startOverride w:val="1"/>
    </w:lvlOverride>
  </w:num>
  <w:num w:numId="33" w16cid:durableId="255752872">
    <w:abstractNumId w:val="10"/>
    <w:lvlOverride w:ilvl="0">
      <w:startOverride w:val="1"/>
    </w:lvlOverride>
  </w:num>
  <w:num w:numId="34" w16cid:durableId="1929145545">
    <w:abstractNumId w:val="9"/>
    <w:lvlOverride w:ilvl="0">
      <w:startOverride w:val="1"/>
    </w:lvlOverride>
  </w:num>
  <w:num w:numId="35" w16cid:durableId="12662289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916207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71730076">
    <w:abstractNumId w:val="11"/>
    <w:lvlOverride w:ilvl="0">
      <w:startOverride w:val="1"/>
    </w:lvlOverride>
  </w:num>
  <w:num w:numId="38" w16cid:durableId="15192759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67262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16976496">
    <w:abstractNumId w:val="20"/>
  </w:num>
  <w:num w:numId="41" w16cid:durableId="215313930">
    <w:abstractNumId w:val="13"/>
  </w:num>
  <w:num w:numId="42" w16cid:durableId="1679575253">
    <w:abstractNumId w:val="0"/>
  </w:num>
  <w:num w:numId="43" w16cid:durableId="446899804">
    <w:abstractNumId w:val="6"/>
  </w:num>
  <w:num w:numId="44" w16cid:durableId="11301625">
    <w:abstractNumId w:val="21"/>
  </w:num>
  <w:num w:numId="45" w16cid:durableId="2087728053">
    <w:abstractNumId w:val="23"/>
  </w:num>
  <w:num w:numId="46" w16cid:durableId="1909879078">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983"/>
    <w:rsid w:val="00014217"/>
    <w:rsid w:val="00015D71"/>
    <w:rsid w:val="000175F5"/>
    <w:rsid w:val="0003335F"/>
    <w:rsid w:val="00034A34"/>
    <w:rsid w:val="00037EEE"/>
    <w:rsid w:val="00040ADE"/>
    <w:rsid w:val="0004451F"/>
    <w:rsid w:val="0004576D"/>
    <w:rsid w:val="00062A89"/>
    <w:rsid w:val="0006312C"/>
    <w:rsid w:val="000771DE"/>
    <w:rsid w:val="00084D07"/>
    <w:rsid w:val="00095564"/>
    <w:rsid w:val="00097A4A"/>
    <w:rsid w:val="000A5A1D"/>
    <w:rsid w:val="000B1314"/>
    <w:rsid w:val="000C4827"/>
    <w:rsid w:val="000D01A7"/>
    <w:rsid w:val="000D0761"/>
    <w:rsid w:val="000E565C"/>
    <w:rsid w:val="000F2990"/>
    <w:rsid w:val="000F58ED"/>
    <w:rsid w:val="00103C64"/>
    <w:rsid w:val="00104ACD"/>
    <w:rsid w:val="00111E38"/>
    <w:rsid w:val="001151C8"/>
    <w:rsid w:val="00134138"/>
    <w:rsid w:val="001552BA"/>
    <w:rsid w:val="00157983"/>
    <w:rsid w:val="00165141"/>
    <w:rsid w:val="001864CD"/>
    <w:rsid w:val="0019232A"/>
    <w:rsid w:val="001B6BB5"/>
    <w:rsid w:val="001B77C8"/>
    <w:rsid w:val="00202E68"/>
    <w:rsid w:val="00203474"/>
    <w:rsid w:val="00207DB1"/>
    <w:rsid w:val="00212DCD"/>
    <w:rsid w:val="00243FE6"/>
    <w:rsid w:val="00250A44"/>
    <w:rsid w:val="00261112"/>
    <w:rsid w:val="00264876"/>
    <w:rsid w:val="002749D7"/>
    <w:rsid w:val="002A0294"/>
    <w:rsid w:val="002A74B2"/>
    <w:rsid w:val="002B29AF"/>
    <w:rsid w:val="002C3281"/>
    <w:rsid w:val="002D0896"/>
    <w:rsid w:val="002E5E24"/>
    <w:rsid w:val="002E62C0"/>
    <w:rsid w:val="003031B8"/>
    <w:rsid w:val="003155ED"/>
    <w:rsid w:val="00323172"/>
    <w:rsid w:val="00324AE1"/>
    <w:rsid w:val="00332203"/>
    <w:rsid w:val="00334A76"/>
    <w:rsid w:val="00340E88"/>
    <w:rsid w:val="00343AEB"/>
    <w:rsid w:val="00346C98"/>
    <w:rsid w:val="00346FB3"/>
    <w:rsid w:val="00357591"/>
    <w:rsid w:val="00381D10"/>
    <w:rsid w:val="00390635"/>
    <w:rsid w:val="003A3EC6"/>
    <w:rsid w:val="003B3A62"/>
    <w:rsid w:val="003B47A8"/>
    <w:rsid w:val="003C4588"/>
    <w:rsid w:val="00410EA3"/>
    <w:rsid w:val="00421DA6"/>
    <w:rsid w:val="00423CF0"/>
    <w:rsid w:val="0042406C"/>
    <w:rsid w:val="004325FE"/>
    <w:rsid w:val="00443548"/>
    <w:rsid w:val="00450AC4"/>
    <w:rsid w:val="0046161D"/>
    <w:rsid w:val="00466C7F"/>
    <w:rsid w:val="00471815"/>
    <w:rsid w:val="00472702"/>
    <w:rsid w:val="0048431B"/>
    <w:rsid w:val="0049015E"/>
    <w:rsid w:val="0049162E"/>
    <w:rsid w:val="00492506"/>
    <w:rsid w:val="00496562"/>
    <w:rsid w:val="004A0905"/>
    <w:rsid w:val="004A1DED"/>
    <w:rsid w:val="004C44DA"/>
    <w:rsid w:val="004C4C38"/>
    <w:rsid w:val="004C5226"/>
    <w:rsid w:val="004C6759"/>
    <w:rsid w:val="004D3599"/>
    <w:rsid w:val="004D657D"/>
    <w:rsid w:val="004D78F5"/>
    <w:rsid w:val="004E15E0"/>
    <w:rsid w:val="004E51E6"/>
    <w:rsid w:val="004E5462"/>
    <w:rsid w:val="004F06B5"/>
    <w:rsid w:val="004F0A17"/>
    <w:rsid w:val="004F72BF"/>
    <w:rsid w:val="004F78F7"/>
    <w:rsid w:val="00513832"/>
    <w:rsid w:val="00516F80"/>
    <w:rsid w:val="00523EE5"/>
    <w:rsid w:val="00540793"/>
    <w:rsid w:val="00553D77"/>
    <w:rsid w:val="00555FC3"/>
    <w:rsid w:val="00556BD7"/>
    <w:rsid w:val="005573AD"/>
    <w:rsid w:val="00573093"/>
    <w:rsid w:val="0058694C"/>
    <w:rsid w:val="00595AE2"/>
    <w:rsid w:val="005A7D43"/>
    <w:rsid w:val="005B2D7D"/>
    <w:rsid w:val="005C5321"/>
    <w:rsid w:val="005D0D55"/>
    <w:rsid w:val="005D4B31"/>
    <w:rsid w:val="005D62A2"/>
    <w:rsid w:val="005F1BD9"/>
    <w:rsid w:val="005F213A"/>
    <w:rsid w:val="005F44C7"/>
    <w:rsid w:val="005F52F2"/>
    <w:rsid w:val="00605570"/>
    <w:rsid w:val="00606AFE"/>
    <w:rsid w:val="006202C8"/>
    <w:rsid w:val="00621CD8"/>
    <w:rsid w:val="00625CE5"/>
    <w:rsid w:val="00632B36"/>
    <w:rsid w:val="00634A34"/>
    <w:rsid w:val="00644D83"/>
    <w:rsid w:val="00645D98"/>
    <w:rsid w:val="00646581"/>
    <w:rsid w:val="00653C19"/>
    <w:rsid w:val="00676D21"/>
    <w:rsid w:val="00681399"/>
    <w:rsid w:val="006836D0"/>
    <w:rsid w:val="0069197A"/>
    <w:rsid w:val="006A4C74"/>
    <w:rsid w:val="006C16AB"/>
    <w:rsid w:val="006D352C"/>
    <w:rsid w:val="006D65A2"/>
    <w:rsid w:val="006E055E"/>
    <w:rsid w:val="007065A5"/>
    <w:rsid w:val="00727DF0"/>
    <w:rsid w:val="007359F6"/>
    <w:rsid w:val="00740BE7"/>
    <w:rsid w:val="00743D0B"/>
    <w:rsid w:val="00746125"/>
    <w:rsid w:val="00754DC8"/>
    <w:rsid w:val="00792B3A"/>
    <w:rsid w:val="00797225"/>
    <w:rsid w:val="00797B47"/>
    <w:rsid w:val="007A3E2F"/>
    <w:rsid w:val="007B1C11"/>
    <w:rsid w:val="007C01E1"/>
    <w:rsid w:val="007C2E74"/>
    <w:rsid w:val="007D08CA"/>
    <w:rsid w:val="007E0C52"/>
    <w:rsid w:val="00833D61"/>
    <w:rsid w:val="00840F2B"/>
    <w:rsid w:val="00862EE2"/>
    <w:rsid w:val="00875209"/>
    <w:rsid w:val="00880D97"/>
    <w:rsid w:val="00881E3B"/>
    <w:rsid w:val="008913F5"/>
    <w:rsid w:val="008929B8"/>
    <w:rsid w:val="00893316"/>
    <w:rsid w:val="00895C21"/>
    <w:rsid w:val="008B0C8F"/>
    <w:rsid w:val="008B0E10"/>
    <w:rsid w:val="008B6CB5"/>
    <w:rsid w:val="008C383C"/>
    <w:rsid w:val="008C7A06"/>
    <w:rsid w:val="008D360F"/>
    <w:rsid w:val="008E6C20"/>
    <w:rsid w:val="00903BA6"/>
    <w:rsid w:val="00921884"/>
    <w:rsid w:val="0093041B"/>
    <w:rsid w:val="0094304D"/>
    <w:rsid w:val="00951C7B"/>
    <w:rsid w:val="00956A80"/>
    <w:rsid w:val="009633C0"/>
    <w:rsid w:val="00967D6A"/>
    <w:rsid w:val="0097165C"/>
    <w:rsid w:val="00992608"/>
    <w:rsid w:val="009A4D4B"/>
    <w:rsid w:val="009A5F4C"/>
    <w:rsid w:val="009B336C"/>
    <w:rsid w:val="009B4B39"/>
    <w:rsid w:val="009C7CBD"/>
    <w:rsid w:val="009C7DEB"/>
    <w:rsid w:val="009D3061"/>
    <w:rsid w:val="009E3FE2"/>
    <w:rsid w:val="009E50BB"/>
    <w:rsid w:val="009F22BE"/>
    <w:rsid w:val="00A03E7D"/>
    <w:rsid w:val="00A14B5C"/>
    <w:rsid w:val="00A229FE"/>
    <w:rsid w:val="00A31972"/>
    <w:rsid w:val="00A32C18"/>
    <w:rsid w:val="00A40E63"/>
    <w:rsid w:val="00A5051F"/>
    <w:rsid w:val="00A769EA"/>
    <w:rsid w:val="00A91E00"/>
    <w:rsid w:val="00A95FEE"/>
    <w:rsid w:val="00AA2A81"/>
    <w:rsid w:val="00AA5D87"/>
    <w:rsid w:val="00AB7452"/>
    <w:rsid w:val="00AC6273"/>
    <w:rsid w:val="00AE0C85"/>
    <w:rsid w:val="00AE7827"/>
    <w:rsid w:val="00B07A68"/>
    <w:rsid w:val="00B17BA2"/>
    <w:rsid w:val="00B3609A"/>
    <w:rsid w:val="00B37BB1"/>
    <w:rsid w:val="00B476DB"/>
    <w:rsid w:val="00B549B6"/>
    <w:rsid w:val="00B63627"/>
    <w:rsid w:val="00B71082"/>
    <w:rsid w:val="00B870B1"/>
    <w:rsid w:val="00BB2A80"/>
    <w:rsid w:val="00BB7F45"/>
    <w:rsid w:val="00BC49D0"/>
    <w:rsid w:val="00BC6765"/>
    <w:rsid w:val="00BF3DB7"/>
    <w:rsid w:val="00BF7DAF"/>
    <w:rsid w:val="00C0362A"/>
    <w:rsid w:val="00C0731C"/>
    <w:rsid w:val="00C15992"/>
    <w:rsid w:val="00C23FED"/>
    <w:rsid w:val="00C348EE"/>
    <w:rsid w:val="00C425DB"/>
    <w:rsid w:val="00C42D98"/>
    <w:rsid w:val="00C473A4"/>
    <w:rsid w:val="00C64119"/>
    <w:rsid w:val="00C712B5"/>
    <w:rsid w:val="00C71C33"/>
    <w:rsid w:val="00C82DAD"/>
    <w:rsid w:val="00C83839"/>
    <w:rsid w:val="00C876CC"/>
    <w:rsid w:val="00CB1E97"/>
    <w:rsid w:val="00CC27F9"/>
    <w:rsid w:val="00CC4502"/>
    <w:rsid w:val="00CC57BF"/>
    <w:rsid w:val="00CD53FB"/>
    <w:rsid w:val="00CE7945"/>
    <w:rsid w:val="00CF2135"/>
    <w:rsid w:val="00CF2D8C"/>
    <w:rsid w:val="00CF584E"/>
    <w:rsid w:val="00D03E95"/>
    <w:rsid w:val="00D11299"/>
    <w:rsid w:val="00D16332"/>
    <w:rsid w:val="00D34440"/>
    <w:rsid w:val="00D45C22"/>
    <w:rsid w:val="00D55E62"/>
    <w:rsid w:val="00D66ABF"/>
    <w:rsid w:val="00D764BC"/>
    <w:rsid w:val="00D83A2D"/>
    <w:rsid w:val="00D97FA1"/>
    <w:rsid w:val="00DA2B63"/>
    <w:rsid w:val="00DA4D0D"/>
    <w:rsid w:val="00DB075B"/>
    <w:rsid w:val="00DB41FC"/>
    <w:rsid w:val="00DC0ABD"/>
    <w:rsid w:val="00DC4AEF"/>
    <w:rsid w:val="00DE17BD"/>
    <w:rsid w:val="00E22670"/>
    <w:rsid w:val="00E245DB"/>
    <w:rsid w:val="00E309B3"/>
    <w:rsid w:val="00E32A01"/>
    <w:rsid w:val="00E65820"/>
    <w:rsid w:val="00E734D5"/>
    <w:rsid w:val="00E764FB"/>
    <w:rsid w:val="00E87EDF"/>
    <w:rsid w:val="00EB0369"/>
    <w:rsid w:val="00EC302F"/>
    <w:rsid w:val="00EC371B"/>
    <w:rsid w:val="00EC4BC6"/>
    <w:rsid w:val="00ED3BC1"/>
    <w:rsid w:val="00ED43F6"/>
    <w:rsid w:val="00F013B9"/>
    <w:rsid w:val="00F12F1C"/>
    <w:rsid w:val="00F130A1"/>
    <w:rsid w:val="00F276BB"/>
    <w:rsid w:val="00F329B6"/>
    <w:rsid w:val="00F47AE9"/>
    <w:rsid w:val="00F53275"/>
    <w:rsid w:val="00F668AA"/>
    <w:rsid w:val="00F72D9B"/>
    <w:rsid w:val="00F80BFC"/>
    <w:rsid w:val="00F81D78"/>
    <w:rsid w:val="00F832A7"/>
    <w:rsid w:val="00F857C8"/>
    <w:rsid w:val="00FA3311"/>
    <w:rsid w:val="00FA628D"/>
    <w:rsid w:val="00FB0FCB"/>
    <w:rsid w:val="00FB73B7"/>
    <w:rsid w:val="00FE1C60"/>
    <w:rsid w:val="00FE61D6"/>
  </w:rsids>
  <m:mathPr>
    <m:mathFont m:val="Cambria Math"/>
    <m:brkBin m:val="before"/>
    <m:brkBinSub m:val="--"/>
    <m:smallFrac m:val="0"/>
    <m:dispDef/>
    <m:lMargin m:val="0"/>
    <m:rMargin m:val="0"/>
    <m:defJc m:val="centerGroup"/>
    <m:wrapIndent m:val="1440"/>
    <m:intLim m:val="subSup"/>
    <m:naryLim m:val="undOvr"/>
  </m:mathPr>
  <w:themeFontLang w:val="sl-SI"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1F70F"/>
  <w15:docId w15:val="{90697979-6692-4AC5-8FB3-2D8361B5C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l-SI" w:eastAsia="sl-SI" w:bidi="he-IL"/>
      </w:rPr>
    </w:rPrDefault>
    <w:pPrDefault/>
  </w:docDefaults>
  <w:latentStyles w:defLockedState="1" w:defUIPriority="99" w:defSemiHidden="0" w:defUnhideWhenUsed="0" w:defQFormat="0" w:count="376">
    <w:lsdException w:name="Normal" w:locked="0" w:uiPriority="0"/>
    <w:lsdException w:name="heading 1" w:uiPriority="9"/>
    <w:lsdException w:name="heading 2" w:semiHidden="1" w:uiPriority="9" w:unhideWhenUsed="1"/>
    <w:lsdException w:name="heading 3" w:semiHidden="1" w:uiPriority="9" w:unhideWhenUsed="1" w:qFormat="1"/>
    <w:lsdException w:name="heading 4" w:locked="0" w:uiPriority="0"/>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iPriority="0"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avaden">
    <w:name w:val="Normal"/>
    <w:rsid w:val="008D360F"/>
    <w:pPr>
      <w:overflowPunct w:val="0"/>
      <w:autoSpaceDE w:val="0"/>
      <w:autoSpaceDN w:val="0"/>
      <w:adjustRightInd w:val="0"/>
      <w:jc w:val="both"/>
      <w:textAlignment w:val="baseline"/>
    </w:pPr>
    <w:rPr>
      <w:rFonts w:ascii="Arial" w:eastAsia="Times New Roman" w:hAnsi="Arial"/>
      <w:szCs w:val="16"/>
      <w:lang w:bidi="ar-SA"/>
    </w:rPr>
  </w:style>
  <w:style w:type="paragraph" w:styleId="Naslov4">
    <w:name w:val="heading 4"/>
    <w:aliases w:val="Priloga"/>
    <w:basedOn w:val="Navaden"/>
    <w:next w:val="Navaden"/>
    <w:link w:val="Naslov4Znak"/>
    <w:rsid w:val="00346C98"/>
    <w:pPr>
      <w:spacing w:before="380" w:after="60" w:line="200" w:lineRule="exact"/>
      <w:outlineLvl w:val="3"/>
    </w:pPr>
    <w:rPr>
      <w:rFonts w:cs="Arial"/>
      <w:b/>
      <w:szCs w:val="17"/>
    </w:rPr>
  </w:style>
  <w:style w:type="paragraph" w:styleId="Naslov9">
    <w:name w:val="heading 9"/>
    <w:basedOn w:val="Navaden"/>
    <w:next w:val="Navaden"/>
    <w:link w:val="Naslov9Znak"/>
    <w:uiPriority w:val="9"/>
    <w:semiHidden/>
    <w:unhideWhenUsed/>
    <w:qFormat/>
    <w:locked/>
    <w:rsid w:val="005F1BD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semiHidden/>
    <w:unhideWhenUsed/>
    <w:locked/>
    <w:rsid w:val="00653C19"/>
    <w:pPr>
      <w:tabs>
        <w:tab w:val="center" w:pos="4536"/>
        <w:tab w:val="right" w:pos="9072"/>
      </w:tabs>
    </w:pPr>
  </w:style>
  <w:style w:type="character" w:customStyle="1" w:styleId="NogaZnak">
    <w:name w:val="Noga Znak"/>
    <w:basedOn w:val="Privzetapisavaodstavka"/>
    <w:link w:val="Noga"/>
    <w:uiPriority w:val="99"/>
    <w:semiHidden/>
    <w:rsid w:val="00653C19"/>
    <w:rPr>
      <w:rFonts w:ascii="Times New Roman" w:hAnsi="Times New Roman"/>
    </w:rPr>
  </w:style>
  <w:style w:type="paragraph" w:customStyle="1" w:styleId="Naslovpravnegaakta">
    <w:name w:val="Naslov pravnega akta"/>
    <w:basedOn w:val="Navaden"/>
    <w:link w:val="NaslovpravnegaaktaZnak"/>
    <w:qFormat/>
    <w:rsid w:val="00DB41FC"/>
    <w:pPr>
      <w:suppressAutoHyphens/>
      <w:spacing w:before="480"/>
      <w:contextualSpacing/>
      <w:jc w:val="center"/>
    </w:pPr>
    <w:rPr>
      <w:rFonts w:cs="Arial"/>
      <w:b/>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avnegaaktaZnak">
    <w:name w:val="Naslov pravnega akta Znak"/>
    <w:basedOn w:val="Privzetapisavaodstavka"/>
    <w:link w:val="Naslovpravnegaakta"/>
    <w:rsid w:val="00DB41FC"/>
    <w:rPr>
      <w:rFonts w:ascii="Arial" w:eastAsia="Times New Roman" w:hAnsi="Arial" w:cs="Arial"/>
      <w:b/>
      <w:sz w:val="22"/>
      <w:szCs w:val="22"/>
      <w:lang w:bidi="ar-SA"/>
    </w:rPr>
  </w:style>
  <w:style w:type="paragraph" w:customStyle="1" w:styleId="len">
    <w:name w:val="Člen"/>
    <w:basedOn w:val="Navaden"/>
    <w:next w:val="Odstavek"/>
    <w:link w:val="lenZnak"/>
    <w:qFormat/>
    <w:rsid w:val="00DB41FC"/>
    <w:pPr>
      <w:suppressAutoHyphens/>
      <w:spacing w:before="480"/>
      <w:contextualSpacing/>
      <w:jc w:val="center"/>
    </w:pPr>
    <w:rPr>
      <w:rFonts w:cs="Arial"/>
      <w:b/>
      <w:szCs w:val="22"/>
    </w:rPr>
  </w:style>
  <w:style w:type="character" w:customStyle="1" w:styleId="lenZnak">
    <w:name w:val="Člen Znak"/>
    <w:basedOn w:val="Privzetapisavaodstavka"/>
    <w:link w:val="len"/>
    <w:rsid w:val="00DB41FC"/>
    <w:rPr>
      <w:rFonts w:ascii="Arial" w:eastAsia="Times New Roman" w:hAnsi="Arial" w:cs="Arial"/>
      <w:b/>
      <w:sz w:val="22"/>
      <w:szCs w:val="22"/>
      <w:lang w:bidi="ar-SA"/>
    </w:rPr>
  </w:style>
  <w:style w:type="paragraph" w:customStyle="1" w:styleId="Odstavek">
    <w:name w:val="Odstavek"/>
    <w:basedOn w:val="Navaden"/>
    <w:link w:val="OdstavekZnak"/>
    <w:qFormat/>
    <w:rsid w:val="00AC6273"/>
    <w:pPr>
      <w:spacing w:before="240"/>
      <w:ind w:firstLine="1021"/>
    </w:pPr>
    <w:rPr>
      <w:rFonts w:cs="Arial"/>
      <w:szCs w:val="22"/>
    </w:rPr>
  </w:style>
  <w:style w:type="character" w:customStyle="1" w:styleId="OdstavekZnak">
    <w:name w:val="Odstavek Znak"/>
    <w:basedOn w:val="Privzetapisavaodstavka"/>
    <w:link w:val="Odstavek"/>
    <w:rsid w:val="00AC6273"/>
    <w:rPr>
      <w:rFonts w:ascii="Arial" w:eastAsia="Times New Roman" w:hAnsi="Arial" w:cs="Arial"/>
      <w:sz w:val="22"/>
      <w:szCs w:val="22"/>
    </w:rPr>
  </w:style>
  <w:style w:type="paragraph" w:styleId="Besedilooblaka">
    <w:name w:val="Balloon Text"/>
    <w:basedOn w:val="Navaden"/>
    <w:link w:val="BesedilooblakaZnak"/>
    <w:uiPriority w:val="99"/>
    <w:semiHidden/>
    <w:unhideWhenUsed/>
    <w:locked/>
    <w:rsid w:val="006E055E"/>
    <w:rPr>
      <w:rFonts w:ascii="Tahoma" w:hAnsi="Tahoma" w:cs="Tahoma"/>
      <w:sz w:val="16"/>
    </w:rPr>
  </w:style>
  <w:style w:type="character" w:customStyle="1" w:styleId="BesedilooblakaZnak">
    <w:name w:val="Besedilo oblačka Znak"/>
    <w:basedOn w:val="Privzetapisavaodstavka"/>
    <w:link w:val="Besedilooblaka"/>
    <w:uiPriority w:val="99"/>
    <w:semiHidden/>
    <w:rsid w:val="006E055E"/>
    <w:rPr>
      <w:rFonts w:ascii="Tahoma" w:eastAsia="Times New Roman" w:hAnsi="Tahoma" w:cs="Tahoma"/>
      <w:sz w:val="16"/>
      <w:szCs w:val="16"/>
    </w:rPr>
  </w:style>
  <w:style w:type="paragraph" w:customStyle="1" w:styleId="Oddelek">
    <w:name w:val="Oddelek"/>
    <w:basedOn w:val="Navaden"/>
    <w:link w:val="OddelekZnak1"/>
    <w:qFormat/>
    <w:rsid w:val="000E565C"/>
    <w:pPr>
      <w:spacing w:before="480"/>
      <w:jc w:val="center"/>
    </w:pPr>
    <w:rPr>
      <w:rFonts w:cs="Arial"/>
      <w:szCs w:val="22"/>
    </w:rPr>
  </w:style>
  <w:style w:type="paragraph" w:customStyle="1" w:styleId="Odsek">
    <w:name w:val="Odsek"/>
    <w:basedOn w:val="Navaden"/>
    <w:link w:val="OdsekZnak"/>
    <w:qFormat/>
    <w:rsid w:val="000E565C"/>
    <w:pPr>
      <w:spacing w:before="480" w:line="240" w:lineRule="atLeast"/>
      <w:jc w:val="center"/>
    </w:pPr>
    <w:rPr>
      <w:rFonts w:cs="Arial"/>
      <w:szCs w:val="22"/>
    </w:rPr>
  </w:style>
  <w:style w:type="paragraph" w:customStyle="1" w:styleId="Del">
    <w:name w:val="Del"/>
    <w:basedOn w:val="Poglavje"/>
    <w:link w:val="DelZnak"/>
    <w:qFormat/>
    <w:rsid w:val="00357591"/>
  </w:style>
  <w:style w:type="character" w:customStyle="1" w:styleId="OddelekZnak1">
    <w:name w:val="Oddelek Znak1"/>
    <w:basedOn w:val="Privzetapisavaodstavka"/>
    <w:link w:val="Oddelek"/>
    <w:rsid w:val="000E565C"/>
    <w:rPr>
      <w:rFonts w:ascii="Arial" w:eastAsia="Times New Roman" w:hAnsi="Arial" w:cs="Arial"/>
      <w:sz w:val="22"/>
      <w:szCs w:val="22"/>
    </w:rPr>
  </w:style>
  <w:style w:type="character" w:customStyle="1" w:styleId="OdsekZnak">
    <w:name w:val="Odsek Znak"/>
    <w:basedOn w:val="OddelekZnak1"/>
    <w:link w:val="Odsek"/>
    <w:rsid w:val="000E565C"/>
    <w:rPr>
      <w:rFonts w:ascii="Arial" w:eastAsia="Times New Roman" w:hAnsi="Arial" w:cs="Arial"/>
      <w:sz w:val="22"/>
      <w:szCs w:val="22"/>
    </w:rPr>
  </w:style>
  <w:style w:type="character" w:customStyle="1" w:styleId="DelZnak">
    <w:name w:val="Del Znak"/>
    <w:basedOn w:val="Privzetapisavaodstavka"/>
    <w:link w:val="Del"/>
    <w:rsid w:val="00357591"/>
    <w:rPr>
      <w:rFonts w:ascii="Arial" w:eastAsia="Times New Roman" w:hAnsi="Arial" w:cs="Arial"/>
      <w:sz w:val="22"/>
      <w:szCs w:val="22"/>
    </w:rPr>
  </w:style>
  <w:style w:type="paragraph" w:customStyle="1" w:styleId="rkovnatokazaodstavkom">
    <w:name w:val="Črkovna točka za odstavkom"/>
    <w:basedOn w:val="Navaden"/>
    <w:link w:val="rkovnatokazaodstavkomZnak"/>
    <w:qFormat/>
    <w:rsid w:val="00346C98"/>
    <w:pPr>
      <w:tabs>
        <w:tab w:val="left" w:pos="425"/>
      </w:tabs>
      <w:ind w:left="425" w:hanging="425"/>
      <w:contextualSpacing/>
    </w:pPr>
    <w:rPr>
      <w:rFonts w:cs="Arial"/>
      <w:szCs w:val="22"/>
    </w:rPr>
  </w:style>
  <w:style w:type="paragraph" w:customStyle="1" w:styleId="Alinejazatoko">
    <w:name w:val="Alineja za točko"/>
    <w:basedOn w:val="Alineazaodstavkom"/>
    <w:link w:val="AlinejazatokoZnak"/>
    <w:qFormat/>
    <w:rsid w:val="004C5226"/>
    <w:pPr>
      <w:tabs>
        <w:tab w:val="left" w:pos="567"/>
      </w:tabs>
      <w:ind w:left="567" w:hanging="142"/>
    </w:pPr>
  </w:style>
  <w:style w:type="character" w:customStyle="1" w:styleId="rkovnatokazaodstavkomZnak">
    <w:name w:val="Črkovna točka za odstavkom Znak"/>
    <w:basedOn w:val="Privzetapisavaodstavka"/>
    <w:link w:val="rkovnatokazaodstavkom"/>
    <w:rsid w:val="00346C98"/>
    <w:rPr>
      <w:rFonts w:ascii="Arial" w:eastAsia="Times New Roman" w:hAnsi="Arial" w:cs="Arial"/>
      <w:szCs w:val="22"/>
      <w:lang w:bidi="ar-SA"/>
    </w:rPr>
  </w:style>
  <w:style w:type="paragraph" w:customStyle="1" w:styleId="tevilnatoka">
    <w:name w:val="Številčna točka"/>
    <w:basedOn w:val="Navaden"/>
    <w:link w:val="tevilnatokaZnak"/>
    <w:qFormat/>
    <w:rsid w:val="00D66ABF"/>
    <w:pPr>
      <w:tabs>
        <w:tab w:val="left" w:pos="425"/>
      </w:tabs>
      <w:overflowPunct/>
      <w:autoSpaceDE/>
      <w:autoSpaceDN/>
      <w:adjustRightInd/>
      <w:ind w:left="425" w:hanging="425"/>
      <w:textAlignment w:val="auto"/>
    </w:pPr>
    <w:rPr>
      <w:szCs w:val="22"/>
    </w:rPr>
  </w:style>
  <w:style w:type="character" w:customStyle="1" w:styleId="AlinejazatokoZnak">
    <w:name w:val="Alineja za točko Znak"/>
    <w:basedOn w:val="rkovnatokazaodstavkomZnak"/>
    <w:link w:val="Alinejazatoko"/>
    <w:rsid w:val="004C5226"/>
    <w:rPr>
      <w:rFonts w:ascii="Arial" w:eastAsia="Times New Roman" w:hAnsi="Arial" w:cs="Arial"/>
      <w:szCs w:val="22"/>
      <w:lang w:bidi="ar-SA"/>
    </w:rPr>
  </w:style>
  <w:style w:type="paragraph" w:customStyle="1" w:styleId="rkovnatokazatevilnotoko">
    <w:name w:val="Črkovna točka za številčno točko"/>
    <w:basedOn w:val="rkovnatokazaodstavkom"/>
    <w:link w:val="rkovnatokazatevilnotokoZnak"/>
    <w:qFormat/>
    <w:rsid w:val="00D66ABF"/>
    <w:pPr>
      <w:ind w:left="850"/>
    </w:pPr>
  </w:style>
  <w:style w:type="character" w:customStyle="1" w:styleId="tevilnatokaZnak">
    <w:name w:val="Številčna točka Znak"/>
    <w:basedOn w:val="OdstavekZnak"/>
    <w:link w:val="tevilnatoka"/>
    <w:rsid w:val="00D66ABF"/>
    <w:rPr>
      <w:rFonts w:ascii="Arial" w:eastAsia="Times New Roman" w:hAnsi="Arial" w:cs="Arial"/>
      <w:sz w:val="22"/>
      <w:szCs w:val="22"/>
      <w:lang w:bidi="ar-SA"/>
    </w:rPr>
  </w:style>
  <w:style w:type="paragraph" w:customStyle="1" w:styleId="Alineazaodstavkom">
    <w:name w:val="Alinea za odstavkom"/>
    <w:basedOn w:val="Navaden"/>
    <w:link w:val="AlineazaodstavkomZnak"/>
    <w:qFormat/>
    <w:rsid w:val="00DB41FC"/>
    <w:pPr>
      <w:numPr>
        <w:numId w:val="3"/>
      </w:numPr>
      <w:overflowPunct/>
      <w:autoSpaceDE/>
      <w:autoSpaceDN/>
      <w:adjustRightInd/>
      <w:textAlignment w:val="auto"/>
    </w:pPr>
    <w:rPr>
      <w:rFonts w:cs="Arial"/>
      <w:szCs w:val="22"/>
    </w:rPr>
  </w:style>
  <w:style w:type="character" w:customStyle="1" w:styleId="rkovnatokazatevilnotokoZnak">
    <w:name w:val="Črkovna točka za številčno točko Znak"/>
    <w:basedOn w:val="tevilnatokaZnak"/>
    <w:link w:val="rkovnatokazatevilnotoko"/>
    <w:rsid w:val="00D66ABF"/>
    <w:rPr>
      <w:rFonts w:ascii="Arial" w:eastAsia="Times New Roman" w:hAnsi="Arial" w:cs="Arial"/>
      <w:sz w:val="22"/>
      <w:szCs w:val="22"/>
      <w:lang w:bidi="ar-SA"/>
    </w:rPr>
  </w:style>
  <w:style w:type="character" w:customStyle="1" w:styleId="AlineazaodstavkomZnak">
    <w:name w:val="Alinea za odstavkom Znak"/>
    <w:basedOn w:val="AlinejazatokoZnak"/>
    <w:link w:val="Alineazaodstavkom"/>
    <w:rsid w:val="00DB41FC"/>
    <w:rPr>
      <w:rFonts w:ascii="Arial" w:eastAsia="Times New Roman" w:hAnsi="Arial" w:cs="Arial"/>
      <w:szCs w:val="22"/>
      <w:lang w:bidi="ar-SA"/>
    </w:rPr>
  </w:style>
  <w:style w:type="paragraph" w:customStyle="1" w:styleId="Pododdelek">
    <w:name w:val="Pododdelek"/>
    <w:basedOn w:val="Navaden"/>
    <w:link w:val="PododdelekZnak"/>
    <w:qFormat/>
    <w:rsid w:val="00357591"/>
    <w:pPr>
      <w:tabs>
        <w:tab w:val="left" w:pos="540"/>
        <w:tab w:val="left" w:pos="900"/>
      </w:tabs>
      <w:spacing w:before="480"/>
      <w:jc w:val="center"/>
    </w:pPr>
    <w:rPr>
      <w:rFonts w:cs="Arial"/>
      <w:szCs w:val="22"/>
    </w:rPr>
  </w:style>
  <w:style w:type="character" w:styleId="Pripombasklic">
    <w:name w:val="annotation reference"/>
    <w:basedOn w:val="Privzetapisavaodstavka"/>
    <w:semiHidden/>
    <w:locked/>
    <w:rsid w:val="00357591"/>
    <w:rPr>
      <w:sz w:val="16"/>
      <w:szCs w:val="16"/>
    </w:rPr>
  </w:style>
  <w:style w:type="character" w:customStyle="1" w:styleId="PododdelekZnak">
    <w:name w:val="Pododdelek Znak"/>
    <w:basedOn w:val="Privzetapisavaodstavka"/>
    <w:link w:val="Pododdelek"/>
    <w:rsid w:val="00357591"/>
    <w:rPr>
      <w:rFonts w:ascii="Arial" w:eastAsia="Times New Roman" w:hAnsi="Arial" w:cs="Arial"/>
      <w:sz w:val="22"/>
      <w:szCs w:val="22"/>
    </w:rPr>
  </w:style>
  <w:style w:type="paragraph" w:styleId="Navadensplet">
    <w:name w:val="Normal (Web)"/>
    <w:basedOn w:val="Navaden"/>
    <w:uiPriority w:val="99"/>
    <w:semiHidden/>
    <w:unhideWhenUsed/>
    <w:locked/>
    <w:rsid w:val="00AE7827"/>
    <w:pPr>
      <w:overflowPunct/>
      <w:autoSpaceDE/>
      <w:autoSpaceDN/>
      <w:adjustRightInd/>
      <w:spacing w:after="161"/>
      <w:textAlignment w:val="auto"/>
    </w:pPr>
    <w:rPr>
      <w:rFonts w:ascii="Times New Roman" w:hAnsi="Times New Roman"/>
      <w:color w:val="333333"/>
      <w:sz w:val="14"/>
      <w:szCs w:val="14"/>
    </w:rPr>
  </w:style>
  <w:style w:type="paragraph" w:styleId="Pripombabesedilo">
    <w:name w:val="annotation text"/>
    <w:basedOn w:val="Navaden"/>
    <w:link w:val="PripombabesediloZnak"/>
    <w:semiHidden/>
    <w:locked/>
    <w:rsid w:val="00357591"/>
    <w:pPr>
      <w:overflowPunct/>
      <w:autoSpaceDE/>
      <w:autoSpaceDN/>
      <w:adjustRightInd/>
      <w:textAlignment w:val="auto"/>
    </w:pPr>
    <w:rPr>
      <w:szCs w:val="20"/>
      <w:lang w:eastAsia="en-US"/>
    </w:rPr>
  </w:style>
  <w:style w:type="character" w:customStyle="1" w:styleId="PripombabesediloZnak">
    <w:name w:val="Pripomba – besedilo Znak"/>
    <w:basedOn w:val="Privzetapisavaodstavka"/>
    <w:link w:val="Pripombabesedilo"/>
    <w:semiHidden/>
    <w:rsid w:val="00357591"/>
    <w:rPr>
      <w:rFonts w:ascii="Arial" w:eastAsia="Times New Roman" w:hAnsi="Arial"/>
      <w:lang w:eastAsia="en-US"/>
    </w:rPr>
  </w:style>
  <w:style w:type="character" w:customStyle="1" w:styleId="Naslov4Znak">
    <w:name w:val="Naslov 4 Znak"/>
    <w:aliases w:val="Priloga Znak"/>
    <w:basedOn w:val="Privzetapisavaodstavka"/>
    <w:link w:val="Naslov4"/>
    <w:rsid w:val="00346C98"/>
    <w:rPr>
      <w:rFonts w:ascii="Arial" w:eastAsia="Times New Roman" w:hAnsi="Arial" w:cs="Arial"/>
      <w:b/>
      <w:szCs w:val="17"/>
      <w:lang w:bidi="ar-SA"/>
    </w:rPr>
  </w:style>
  <w:style w:type="paragraph" w:customStyle="1" w:styleId="Pravnapodlaga">
    <w:name w:val="Pravna podlaga"/>
    <w:basedOn w:val="Navaden"/>
    <w:link w:val="PravnapodlagaZnak"/>
    <w:qFormat/>
    <w:rsid w:val="00EC4BC6"/>
    <w:pPr>
      <w:spacing w:before="480" w:after="480"/>
      <w:ind w:left="425"/>
    </w:pPr>
  </w:style>
  <w:style w:type="character" w:customStyle="1" w:styleId="PravnapodlagaZnak">
    <w:name w:val="Pravna podlaga Znak"/>
    <w:basedOn w:val="Privzetapisavaodstavka"/>
    <w:link w:val="Pravnapodlaga"/>
    <w:rsid w:val="00EC4BC6"/>
    <w:rPr>
      <w:rFonts w:ascii="Arial" w:eastAsia="Times New Roman" w:hAnsi="Arial"/>
      <w:szCs w:val="16"/>
      <w:lang w:bidi="ar-SA"/>
    </w:rPr>
  </w:style>
  <w:style w:type="paragraph" w:customStyle="1" w:styleId="Alinejazapodtoko">
    <w:name w:val="Alineja za podtočko"/>
    <w:basedOn w:val="Alineazaodstavkom"/>
    <w:link w:val="AlinejazapodtokoZnak"/>
    <w:qFormat/>
    <w:rsid w:val="00573093"/>
    <w:pPr>
      <w:tabs>
        <w:tab w:val="left" w:pos="1276"/>
      </w:tabs>
      <w:ind w:left="1276" w:hanging="425"/>
    </w:pPr>
  </w:style>
  <w:style w:type="character" w:customStyle="1" w:styleId="AlinejazapodtokoZnak">
    <w:name w:val="Alineja za podtočko Znak"/>
    <w:basedOn w:val="Privzetapisavaodstavka"/>
    <w:link w:val="Alinejazapodtoko"/>
    <w:rsid w:val="00573093"/>
    <w:rPr>
      <w:rFonts w:ascii="Arial" w:eastAsia="Times New Roman" w:hAnsi="Arial" w:cs="Arial"/>
      <w:szCs w:val="22"/>
      <w:lang w:bidi="ar-SA"/>
    </w:rPr>
  </w:style>
  <w:style w:type="numbering" w:customStyle="1" w:styleId="Alinejazaodstavkom">
    <w:name w:val="Alineja za odstavkom"/>
    <w:uiPriority w:val="99"/>
    <w:rsid w:val="007B1C11"/>
    <w:pPr>
      <w:numPr>
        <w:numId w:val="2"/>
      </w:numPr>
    </w:pPr>
  </w:style>
  <w:style w:type="character" w:customStyle="1" w:styleId="Naslov9Znak">
    <w:name w:val="Naslov 9 Znak"/>
    <w:basedOn w:val="Privzetapisavaodstavka"/>
    <w:link w:val="Naslov9"/>
    <w:uiPriority w:val="9"/>
    <w:semiHidden/>
    <w:rsid w:val="005F1BD9"/>
    <w:rPr>
      <w:rFonts w:asciiTheme="majorHAnsi" w:eastAsiaTheme="majorEastAsia" w:hAnsiTheme="majorHAnsi" w:cstheme="majorBidi"/>
      <w:i/>
      <w:iCs/>
      <w:color w:val="272727" w:themeColor="text1" w:themeTint="D8"/>
      <w:sz w:val="21"/>
      <w:szCs w:val="21"/>
      <w:lang w:bidi="ar-SA"/>
    </w:rPr>
  </w:style>
  <w:style w:type="character" w:styleId="Hiperpovezava">
    <w:name w:val="Hyperlink"/>
    <w:basedOn w:val="Privzetapisavaodstavka"/>
    <w:uiPriority w:val="99"/>
    <w:semiHidden/>
    <w:unhideWhenUsed/>
    <w:locked/>
    <w:rsid w:val="00084D07"/>
    <w:rPr>
      <w:color w:val="0000FF" w:themeColor="hyperlink"/>
      <w:u w:val="single"/>
    </w:rPr>
  </w:style>
  <w:style w:type="character" w:customStyle="1" w:styleId="Nerazreenaomemba1">
    <w:name w:val="Nerazrešena omemba1"/>
    <w:basedOn w:val="Privzetapisavaodstavka"/>
    <w:uiPriority w:val="99"/>
    <w:semiHidden/>
    <w:unhideWhenUsed/>
    <w:locked/>
    <w:rsid w:val="00084D07"/>
    <w:rPr>
      <w:color w:val="605E5C"/>
      <w:shd w:val="clear" w:color="auto" w:fill="E1DFDD"/>
    </w:rPr>
  </w:style>
  <w:style w:type="paragraph" w:customStyle="1" w:styleId="tevilkanakoncupredpisa">
    <w:name w:val="Številka na koncu predpisa"/>
    <w:basedOn w:val="Navaden"/>
    <w:qFormat/>
    <w:rsid w:val="00212DCD"/>
    <w:pPr>
      <w:spacing w:before="480"/>
    </w:pPr>
    <w:rPr>
      <w:rFonts w:cs="Arial"/>
      <w:snapToGrid w:val="0"/>
      <w:color w:val="000000"/>
      <w:szCs w:val="22"/>
    </w:rPr>
  </w:style>
  <w:style w:type="paragraph" w:customStyle="1" w:styleId="Datumsprejetja">
    <w:name w:val="Datum sprejetja"/>
    <w:basedOn w:val="Navaden"/>
    <w:qFormat/>
    <w:rsid w:val="00212DCD"/>
    <w:rPr>
      <w:rFonts w:cs="Arial"/>
      <w:snapToGrid w:val="0"/>
      <w:color w:val="000000"/>
      <w:szCs w:val="22"/>
    </w:rPr>
  </w:style>
  <w:style w:type="paragraph" w:customStyle="1" w:styleId="Nazivpodpisnika">
    <w:name w:val="Naziv podpisnika"/>
    <w:basedOn w:val="Navaden"/>
    <w:rsid w:val="00212DCD"/>
    <w:pPr>
      <w:spacing w:before="480"/>
      <w:ind w:left="5670"/>
      <w:jc w:val="center"/>
    </w:pPr>
    <w:rPr>
      <w:rFonts w:cs="Arial"/>
      <w:szCs w:val="22"/>
    </w:rPr>
  </w:style>
  <w:style w:type="paragraph" w:customStyle="1" w:styleId="ObinaOrgan">
    <w:name w:val="Občina/Organ"/>
    <w:basedOn w:val="Navaden"/>
    <w:qFormat/>
    <w:rsid w:val="00212DCD"/>
    <w:pPr>
      <w:ind w:left="5670"/>
      <w:jc w:val="center"/>
    </w:pPr>
    <w:rPr>
      <w:rFonts w:cs="Arial"/>
      <w:szCs w:val="22"/>
    </w:rPr>
  </w:style>
  <w:style w:type="paragraph" w:customStyle="1" w:styleId="Podpisnik">
    <w:name w:val="Podpisnik"/>
    <w:basedOn w:val="Navaden"/>
    <w:qFormat/>
    <w:rsid w:val="00212DCD"/>
    <w:pPr>
      <w:ind w:left="5670"/>
      <w:jc w:val="center"/>
    </w:pPr>
    <w:rPr>
      <w:rFonts w:cs="Arial"/>
      <w:szCs w:val="22"/>
    </w:rPr>
  </w:style>
  <w:style w:type="paragraph" w:styleId="Revizija">
    <w:name w:val="Revision"/>
    <w:hidden/>
    <w:uiPriority w:val="99"/>
    <w:semiHidden/>
    <w:rsid w:val="00BF3DB7"/>
    <w:rPr>
      <w:rFonts w:ascii="Arial" w:eastAsia="Times New Roman" w:hAnsi="Arial"/>
      <w:szCs w:val="16"/>
      <w:lang w:bidi="ar-SA"/>
    </w:rPr>
  </w:style>
  <w:style w:type="paragraph" w:customStyle="1" w:styleId="Opozorilo">
    <w:name w:val="Opozorilo"/>
    <w:basedOn w:val="Navaden"/>
    <w:link w:val="OpozoriloZnak"/>
    <w:qFormat/>
    <w:rsid w:val="00676D21"/>
    <w:rPr>
      <w:rFonts w:cs="Arial"/>
      <w:color w:val="808080"/>
      <w:szCs w:val="22"/>
    </w:rPr>
  </w:style>
  <w:style w:type="character" w:customStyle="1" w:styleId="OpozoriloZnak">
    <w:name w:val="Opozorilo Znak"/>
    <w:basedOn w:val="Privzetapisavaodstavka"/>
    <w:link w:val="Opozorilo"/>
    <w:rsid w:val="00676D21"/>
    <w:rPr>
      <w:rFonts w:ascii="Arial" w:eastAsia="Times New Roman" w:hAnsi="Arial" w:cs="Arial"/>
      <w:color w:val="808080"/>
      <w:szCs w:val="22"/>
      <w:lang w:bidi="ar-SA"/>
    </w:rPr>
  </w:style>
  <w:style w:type="paragraph" w:customStyle="1" w:styleId="Prehodneinkonnedolobezakljunidel">
    <w:name w:val="Prehodne in končne določbe – zaključni del"/>
    <w:basedOn w:val="Navaden"/>
    <w:rsid w:val="00676D21"/>
    <w:pPr>
      <w:spacing w:before="400" w:after="400"/>
    </w:pPr>
    <w:rPr>
      <w:b/>
    </w:rPr>
  </w:style>
  <w:style w:type="character" w:styleId="Krepko">
    <w:name w:val="Strong"/>
    <w:basedOn w:val="Privzetapisavaodstavka"/>
    <w:uiPriority w:val="22"/>
    <w:qFormat/>
    <w:locked/>
    <w:rsid w:val="00676D21"/>
    <w:rPr>
      <w:b/>
      <w:bCs/>
    </w:rPr>
  </w:style>
  <w:style w:type="paragraph" w:customStyle="1" w:styleId="NPB">
    <w:name w:val="NPB"/>
    <w:basedOn w:val="Navaden"/>
    <w:qFormat/>
    <w:rsid w:val="005F52F2"/>
    <w:pPr>
      <w:suppressAutoHyphens/>
      <w:spacing w:before="480"/>
      <w:jc w:val="center"/>
    </w:pPr>
    <w:rPr>
      <w:rFonts w:cs="Arial"/>
      <w:b/>
      <w:bCs/>
      <w:color w:val="000000"/>
      <w:szCs w:val="22"/>
    </w:rPr>
  </w:style>
  <w:style w:type="paragraph" w:customStyle="1" w:styleId="lenprehodneinkonnedolobe">
    <w:name w:val="Člen – prehodne in končne določbe"/>
    <w:basedOn w:val="Navaden"/>
    <w:next w:val="Odstavek"/>
    <w:link w:val="lenprehodneinkonnedolobeZnak"/>
    <w:qFormat/>
    <w:rsid w:val="00595AE2"/>
    <w:pPr>
      <w:suppressAutoHyphens/>
      <w:spacing w:before="480"/>
      <w:contextualSpacing/>
      <w:jc w:val="center"/>
    </w:pPr>
    <w:rPr>
      <w:rFonts w:cs="Arial"/>
      <w:szCs w:val="22"/>
    </w:rPr>
  </w:style>
  <w:style w:type="character" w:customStyle="1" w:styleId="lenprehodneinkonnedolobeZnak">
    <w:name w:val="Člen – prehodne in končne določbe Znak"/>
    <w:basedOn w:val="Privzetapisavaodstavka"/>
    <w:link w:val="lenprehodneinkonnedolobe"/>
    <w:rsid w:val="00595AE2"/>
    <w:rPr>
      <w:rFonts w:ascii="Arial" w:eastAsia="Times New Roman" w:hAnsi="Arial" w:cs="Arial"/>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rjamM\Downloads\RPLS_predloga_osnovno%20besedilo%20(3).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9B6C4D8-A271-4280-927F-12E87F9CC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RPLS_predloga_osnovno besedilo (3).dotx</Template>
  <TotalTime>2</TotalTime>
  <Pages>5</Pages>
  <Words>1671</Words>
  <Characters>9531</Characters>
  <Application>Microsoft Office Word</Application>
  <DocSecurity>0</DocSecurity>
  <Lines>79</Lines>
  <Paragraphs>22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Neuradno prečiščeno besedilo</vt:lpstr>
      <vt:lpstr>Opozorilo: Neuradno prečiščeno besedilo predpisa predstavlja zgolj informativni delovni pripomoček, glede katerega organ ne jamči odškodninsko ali kako drugače</vt:lpstr>
    </vt:vector>
  </TitlesOfParts>
  <Company>SVZ</Company>
  <LinksUpToDate>false</LinksUpToDate>
  <CharactersWithSpaces>11180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Neuradno prečiščeno besedilo</dc:title>
  <dc:creator>Larisa Sotošek</dc:creator>
  <cp:lastModifiedBy>Maja Gorenc - MONM</cp:lastModifiedBy>
  <cp:revision>2</cp:revision>
  <cp:lastPrinted>2010-02-05T15:15:00Z</cp:lastPrinted>
  <dcterms:created xsi:type="dcterms:W3CDTF">2025-09-09T12:15:00Z</dcterms:created>
  <dcterms:modified xsi:type="dcterms:W3CDTF">2025-09-09T12:15:00Z</dcterms:modified>
</cp:coreProperties>
</file>