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9BFA" w14:textId="77777777" w:rsidR="007B155C" w:rsidRDefault="00EB72B7">
      <w:pPr>
        <w:jc w:val="center"/>
        <w:rPr>
          <w:rFonts w:cs="Arial"/>
          <w:color w:val="00B050"/>
          <w:sz w:val="40"/>
          <w:szCs w:val="40"/>
        </w:rPr>
      </w:pPr>
      <w:r>
        <w:rPr>
          <w:rFonts w:cs="Arial"/>
          <w:b/>
          <w:color w:val="00B050"/>
          <w:sz w:val="40"/>
          <w:szCs w:val="40"/>
        </w:rPr>
        <w:t>32. spominski pohod na Gorjance,</w:t>
      </w:r>
      <w:r>
        <w:rPr>
          <w:rFonts w:cs="Arial"/>
          <w:color w:val="00B050"/>
          <w:sz w:val="40"/>
          <w:szCs w:val="40"/>
        </w:rPr>
        <w:br/>
        <w:t>v petek 15. avgusta 2025</w:t>
      </w:r>
    </w:p>
    <w:p w14:paraId="7515A3C7" w14:textId="77777777" w:rsidR="007B155C" w:rsidRDefault="00EB72B7">
      <w:pPr>
        <w:jc w:val="both"/>
        <w:rPr>
          <w:rFonts w:cs="Arial"/>
          <w:sz w:val="22"/>
          <w:szCs w:val="22"/>
        </w:rPr>
      </w:pPr>
      <w:r>
        <w:rPr>
          <w:rFonts w:cs="Arial"/>
          <w:sz w:val="22"/>
          <w:szCs w:val="22"/>
        </w:rPr>
        <w:t>Planinsko društvo Krka Novo mesto vabi vse ljubitelje gorskega sveta, narave, šumečih gozdov in cvetočih travnikov,</w:t>
      </w:r>
      <w:r>
        <w:rPr>
          <w:rFonts w:cs="Arial"/>
        </w:rPr>
        <w:t xml:space="preserve"> </w:t>
      </w:r>
      <w:r>
        <w:rPr>
          <w:rFonts w:cs="Arial"/>
          <w:sz w:val="22"/>
          <w:szCs w:val="22"/>
        </w:rPr>
        <w:t>predvsem pa Gorjancev, na že  32. spominski pohod na Gorjance.</w:t>
      </w:r>
    </w:p>
    <w:p w14:paraId="5A3900F4" w14:textId="77777777" w:rsidR="007B155C" w:rsidRDefault="007B155C">
      <w:pPr>
        <w:jc w:val="both"/>
        <w:rPr>
          <w:rFonts w:cs="Arial"/>
          <w:sz w:val="22"/>
          <w:szCs w:val="22"/>
        </w:rPr>
      </w:pPr>
    </w:p>
    <w:p w14:paraId="57E66DA0" w14:textId="77777777" w:rsidR="007B155C" w:rsidRDefault="00EB72B7">
      <w:pPr>
        <w:ind w:left="1560" w:hanging="1560"/>
        <w:jc w:val="both"/>
        <w:rPr>
          <w:rFonts w:cs="Arial"/>
          <w:sz w:val="22"/>
          <w:szCs w:val="22"/>
        </w:rPr>
      </w:pPr>
      <w:r>
        <w:rPr>
          <w:rFonts w:cs="Arial"/>
          <w:b/>
          <w:sz w:val="22"/>
          <w:szCs w:val="22"/>
        </w:rPr>
        <w:t>ODHOD:</w:t>
      </w:r>
      <w:r>
        <w:rPr>
          <w:rFonts w:cs="Arial"/>
        </w:rPr>
        <w:t xml:space="preserve"> </w:t>
      </w:r>
      <w:r>
        <w:rPr>
          <w:rFonts w:cs="Arial"/>
          <w:b/>
          <w:sz w:val="22"/>
          <w:szCs w:val="22"/>
        </w:rPr>
        <w:t>POTEK TURE (zahtevnejša varianta):</w:t>
      </w:r>
      <w:r>
        <w:rPr>
          <w:rFonts w:cs="Arial"/>
          <w:sz w:val="22"/>
          <w:szCs w:val="22"/>
        </w:rPr>
        <w:t xml:space="preserve">  </w:t>
      </w:r>
      <w:r>
        <w:rPr>
          <w:rFonts w:cs="Arial"/>
          <w:b/>
          <w:sz w:val="22"/>
          <w:szCs w:val="22"/>
        </w:rPr>
        <w:t>Ob 6.30  uri</w:t>
      </w:r>
      <w:r>
        <w:rPr>
          <w:rFonts w:cs="Arial"/>
          <w:sz w:val="22"/>
          <w:szCs w:val="22"/>
        </w:rPr>
        <w:t xml:space="preserve"> Agro servis v Žabji vasi - Novo mesto 202 m)  – Šentjošt – Pangrč Grm - Planinski dom pri Gospodični  (828 m - Trdinov vrh (1178 m) – Sv. Miklavž (964 m) - Krvavi kamen (921m) – Planinski dom pri Gospodični – Gabrje.</w:t>
      </w:r>
    </w:p>
    <w:p w14:paraId="3E087CED" w14:textId="77777777" w:rsidR="007B155C" w:rsidRDefault="00EB72B7">
      <w:pPr>
        <w:ind w:left="849" w:hanging="141"/>
        <w:jc w:val="both"/>
        <w:rPr>
          <w:rFonts w:cs="Arial"/>
          <w:sz w:val="22"/>
          <w:szCs w:val="22"/>
        </w:rPr>
      </w:pPr>
      <w:r>
        <w:rPr>
          <w:rFonts w:cs="Arial"/>
          <w:b/>
          <w:sz w:val="22"/>
          <w:szCs w:val="22"/>
        </w:rPr>
        <w:t xml:space="preserve">   POTEK TURE (lažja varianta):</w:t>
      </w:r>
      <w:r>
        <w:rPr>
          <w:rFonts w:cs="Arial"/>
          <w:sz w:val="22"/>
          <w:szCs w:val="22"/>
        </w:rPr>
        <w:t xml:space="preserve"> </w:t>
      </w:r>
      <w:r>
        <w:rPr>
          <w:rFonts w:cs="Arial"/>
          <w:b/>
          <w:sz w:val="22"/>
          <w:szCs w:val="22"/>
        </w:rPr>
        <w:t>Ob 9. uri</w:t>
      </w:r>
      <w:r>
        <w:rPr>
          <w:rFonts w:cs="Arial"/>
          <w:sz w:val="22"/>
          <w:szCs w:val="22"/>
        </w:rPr>
        <w:t xml:space="preserve"> Gabrje (368 m) Parkirišče pri cerkvi –    Planinski dom pri Gospodični (828 m) – Krvavi kamen (921m) – Sv. Miklavž (964 m) – Krvavi kamen (921 m) – Planinski dom pri Gospodični (828m) – Gabrje (368 m).</w:t>
      </w:r>
    </w:p>
    <w:p w14:paraId="66AD55DB" w14:textId="77777777" w:rsidR="007B155C" w:rsidRDefault="007B155C">
      <w:pPr>
        <w:ind w:left="849" w:hanging="141"/>
        <w:jc w:val="both"/>
        <w:rPr>
          <w:rFonts w:cs="Arial"/>
          <w:sz w:val="22"/>
          <w:szCs w:val="22"/>
        </w:rPr>
      </w:pPr>
    </w:p>
    <w:p w14:paraId="22C39085" w14:textId="77777777" w:rsidR="007B155C" w:rsidRDefault="00EB72B7">
      <w:pPr>
        <w:jc w:val="both"/>
        <w:rPr>
          <w:rFonts w:cs="Arial"/>
        </w:rPr>
      </w:pPr>
      <w:r>
        <w:rPr>
          <w:rFonts w:cs="Arial"/>
          <w:b/>
          <w:sz w:val="22"/>
          <w:szCs w:val="22"/>
        </w:rPr>
        <w:t>TURA - zahtevnejša varianta:</w:t>
      </w:r>
      <w:r>
        <w:rPr>
          <w:rFonts w:cs="Arial"/>
          <w:sz w:val="22"/>
          <w:szCs w:val="22"/>
        </w:rPr>
        <w:t xml:space="preserve"> </w:t>
      </w:r>
      <w:r>
        <w:rPr>
          <w:rFonts w:cs="Arial"/>
          <w:sz w:val="21"/>
          <w:szCs w:val="21"/>
        </w:rPr>
        <w:t xml:space="preserve">Zbrali se bomo pred </w:t>
      </w:r>
      <w:proofErr w:type="spellStart"/>
      <w:r>
        <w:rPr>
          <w:rFonts w:cs="Arial"/>
          <w:sz w:val="21"/>
          <w:szCs w:val="21"/>
        </w:rPr>
        <w:t>Agroservisom</w:t>
      </w:r>
      <w:proofErr w:type="spellEnd"/>
      <w:r>
        <w:rPr>
          <w:rFonts w:cs="Arial"/>
          <w:sz w:val="21"/>
          <w:szCs w:val="21"/>
        </w:rPr>
        <w:t xml:space="preserve"> v Žabji vasi v Novem mestu. Pot nas bo vodila naprej po markirani poti do naselja Šentjošt, nato pa po dolini mlinov ob potoku </w:t>
      </w:r>
      <w:proofErr w:type="spellStart"/>
      <w:r>
        <w:rPr>
          <w:rFonts w:cs="Arial"/>
          <w:sz w:val="21"/>
          <w:szCs w:val="21"/>
        </w:rPr>
        <w:t>Klamfer</w:t>
      </w:r>
      <w:proofErr w:type="spellEnd"/>
      <w:r>
        <w:rPr>
          <w:rFonts w:cs="Arial"/>
          <w:sz w:val="21"/>
          <w:szCs w:val="21"/>
        </w:rPr>
        <w:t xml:space="preserve">. Večino le teh ne deluje več, so le spomin na čas preteklosti. V naselju Pangrč Grm bomo ob poti lahko občudovali cerkev  Sv.  Miklavža z izjemno umetnostno preteklostjo. Pozornost širše javnosti pa je cerkev vzbudila, ko so se leta 1958 v njeni notranjščini pokazale gotske freske. Od tu naprej se pot dokaj hitro strmo dviguje in preko najlepših košenic bomo v dobrih treh urah prišli do Planinskega doma pri Gospodični. Tam bomo navzoči na kulturni prireditvi </w:t>
      </w:r>
      <w:r>
        <w:rPr>
          <w:rFonts w:cs="Arial"/>
          <w:b/>
          <w:sz w:val="21"/>
          <w:szCs w:val="21"/>
        </w:rPr>
        <w:t>ob 11. uri.</w:t>
      </w:r>
      <w:r>
        <w:rPr>
          <w:rFonts w:cs="Arial"/>
          <w:sz w:val="21"/>
          <w:szCs w:val="21"/>
        </w:rPr>
        <w:t xml:space="preserve"> Sledi še vzpon na Trdinov vrh in spust po eni lepših košenic do Sv.  Miklavža (daljši postanek za počitek in prijateljsko srečanje). Nadaljujemo hojo do Planinskega doma pri Gospodični, nakar sledi še spust do Gabrja.</w:t>
      </w:r>
      <w:r>
        <w:rPr>
          <w:rFonts w:cs="Arial"/>
          <w:sz w:val="22"/>
          <w:szCs w:val="22"/>
        </w:rPr>
        <w:t xml:space="preserve"> </w:t>
      </w:r>
    </w:p>
    <w:p w14:paraId="438C0F9D" w14:textId="77777777" w:rsidR="007B155C" w:rsidRDefault="007B155C">
      <w:pPr>
        <w:jc w:val="both"/>
        <w:rPr>
          <w:rFonts w:cs="Arial"/>
          <w:b/>
          <w:sz w:val="22"/>
          <w:szCs w:val="22"/>
        </w:rPr>
      </w:pPr>
    </w:p>
    <w:p w14:paraId="6F3FD6F2" w14:textId="77777777" w:rsidR="007B155C" w:rsidRDefault="00EB72B7">
      <w:pPr>
        <w:jc w:val="both"/>
        <w:rPr>
          <w:rFonts w:cs="Arial"/>
        </w:rPr>
      </w:pPr>
      <w:r>
        <w:rPr>
          <w:rFonts w:cs="Arial"/>
          <w:b/>
          <w:sz w:val="22"/>
          <w:szCs w:val="22"/>
        </w:rPr>
        <w:t>TURA - lažja varianta:</w:t>
      </w:r>
      <w:r>
        <w:rPr>
          <w:rFonts w:cs="Arial"/>
          <w:sz w:val="22"/>
          <w:szCs w:val="22"/>
        </w:rPr>
        <w:t xml:space="preserve"> Zbrali se bomo Gabrju. Pot nas bo vodila po markirani poti Parkirišče pri cerkvi - Jugorje – Planinski dom pri Gospodični na Gorjancih,  slabo uro hoda. Sledi počitek in prisotnost na prireditvi </w:t>
      </w:r>
      <w:r>
        <w:rPr>
          <w:rFonts w:cs="Arial"/>
          <w:b/>
          <w:sz w:val="22"/>
          <w:szCs w:val="22"/>
        </w:rPr>
        <w:t>ob 11. uri</w:t>
      </w:r>
      <w:r>
        <w:rPr>
          <w:rFonts w:cs="Arial"/>
          <w:sz w:val="22"/>
          <w:szCs w:val="22"/>
        </w:rPr>
        <w:t xml:space="preserve">. Pot nato nadaljujemo do Sv. Miklavža (daljši postanek za počitek in prijateljska srečanja). Vrnemo se do Planinskega doma pri Gospodični, nakar sledi še spust do Gabrja. </w:t>
      </w:r>
    </w:p>
    <w:p w14:paraId="7F25E4BE" w14:textId="77777777" w:rsidR="007B155C" w:rsidRDefault="007B155C">
      <w:pPr>
        <w:jc w:val="both"/>
        <w:rPr>
          <w:rFonts w:cs="Arial"/>
          <w:color w:val="FF0000"/>
          <w:sz w:val="22"/>
          <w:szCs w:val="22"/>
        </w:rPr>
      </w:pPr>
    </w:p>
    <w:p w14:paraId="6BC53D57" w14:textId="77777777" w:rsidR="007B155C" w:rsidRDefault="00EB72B7">
      <w:pPr>
        <w:jc w:val="both"/>
        <w:rPr>
          <w:color w:val="000000"/>
        </w:rPr>
      </w:pPr>
      <w:r>
        <w:rPr>
          <w:rFonts w:cs="Arial"/>
          <w:b/>
          <w:color w:val="000000"/>
          <w:sz w:val="22"/>
          <w:szCs w:val="22"/>
        </w:rPr>
        <w:t>Prevoz:</w:t>
      </w:r>
      <w:r>
        <w:rPr>
          <w:rFonts w:cs="Arial"/>
          <w:color w:val="000000"/>
          <w:sz w:val="22"/>
          <w:szCs w:val="22"/>
        </w:rPr>
        <w:t xml:space="preserve"> Na izhodišče v Gabrje </w:t>
      </w:r>
      <w:r>
        <w:rPr>
          <w:rFonts w:cs="Arial"/>
          <w:color w:val="000000"/>
        </w:rPr>
        <w:t>in domov si organizira vsak sam.</w:t>
      </w:r>
    </w:p>
    <w:p w14:paraId="08CF173D" w14:textId="77777777" w:rsidR="007B155C" w:rsidRDefault="007B155C">
      <w:pPr>
        <w:pStyle w:val="Brezrazmikov"/>
        <w:jc w:val="both"/>
        <w:rPr>
          <w:rFonts w:ascii="Arial" w:hAnsi="Arial" w:cs="Arial"/>
          <w:b/>
        </w:rPr>
      </w:pPr>
    </w:p>
    <w:p w14:paraId="0BBB308B" w14:textId="77777777" w:rsidR="007B155C" w:rsidRDefault="00EB72B7">
      <w:pPr>
        <w:pStyle w:val="Brezrazmikov"/>
        <w:jc w:val="both"/>
        <w:rPr>
          <w:rFonts w:ascii="Arial" w:hAnsi="Arial" w:cs="Arial"/>
        </w:rPr>
      </w:pPr>
      <w:r>
        <w:rPr>
          <w:rFonts w:ascii="Arial" w:hAnsi="Arial" w:cs="Arial"/>
          <w:b/>
        </w:rPr>
        <w:t xml:space="preserve">SKUPAJ HOJE:  </w:t>
      </w:r>
      <w:r>
        <w:rPr>
          <w:rFonts w:ascii="Arial" w:hAnsi="Arial" w:cs="Arial"/>
        </w:rPr>
        <w:t>- zahtevnejša varianta. 6 – 7 ur</w:t>
      </w:r>
    </w:p>
    <w:p w14:paraId="2741EC82" w14:textId="77777777" w:rsidR="007B155C" w:rsidRDefault="00EB72B7">
      <w:pPr>
        <w:pStyle w:val="Brezrazmikov"/>
        <w:jc w:val="both"/>
        <w:rPr>
          <w:rFonts w:ascii="Arial" w:hAnsi="Arial" w:cs="Arial"/>
        </w:rPr>
      </w:pPr>
      <w:r>
        <w:rPr>
          <w:rFonts w:ascii="Arial" w:hAnsi="Arial" w:cs="Arial"/>
        </w:rPr>
        <w:t xml:space="preserve">                             - lažja varianta:            3 – 4 ure</w:t>
      </w:r>
    </w:p>
    <w:p w14:paraId="271B10EB" w14:textId="77777777" w:rsidR="007B155C" w:rsidRDefault="007B155C">
      <w:pPr>
        <w:tabs>
          <w:tab w:val="left" w:pos="1985"/>
        </w:tabs>
        <w:ind w:left="1985" w:hanging="1985"/>
        <w:jc w:val="both"/>
        <w:rPr>
          <w:rFonts w:cs="Arial"/>
          <w:sz w:val="22"/>
          <w:szCs w:val="22"/>
        </w:rPr>
      </w:pPr>
    </w:p>
    <w:p w14:paraId="5464CB1B" w14:textId="77777777" w:rsidR="007B155C" w:rsidRDefault="00EB72B7">
      <w:pPr>
        <w:pStyle w:val="Brezrazmikov"/>
        <w:jc w:val="both"/>
        <w:rPr>
          <w:rFonts w:ascii="Arial" w:hAnsi="Arial" w:cs="Arial"/>
        </w:rPr>
      </w:pPr>
      <w:r>
        <w:rPr>
          <w:rFonts w:ascii="Arial" w:hAnsi="Arial" w:cs="Arial"/>
          <w:b/>
        </w:rPr>
        <w:t>VIŠINSKA RAZLIKA</w:t>
      </w:r>
      <w:r>
        <w:rPr>
          <w:rFonts w:ascii="Arial" w:hAnsi="Arial" w:cs="Arial"/>
        </w:rPr>
        <w:t xml:space="preserve"> : 976 m (Novo mesto, 202 - Trdinov vrh, 1178 m)</w:t>
      </w:r>
    </w:p>
    <w:p w14:paraId="39D0AC71" w14:textId="77777777" w:rsidR="007B155C" w:rsidRDefault="00EB72B7">
      <w:pPr>
        <w:pStyle w:val="Brezrazmikov"/>
        <w:jc w:val="both"/>
        <w:rPr>
          <w:rFonts w:ascii="Arial" w:hAnsi="Arial" w:cs="Arial"/>
        </w:rPr>
      </w:pPr>
      <w:r>
        <w:rPr>
          <w:rFonts w:ascii="Arial" w:hAnsi="Arial" w:cs="Arial"/>
        </w:rPr>
        <w:t xml:space="preserve">                                        596 m (Gabrje, 368 m – Sv. Miklavž, 964 m)</w:t>
      </w:r>
    </w:p>
    <w:p w14:paraId="15743888" w14:textId="77777777" w:rsidR="007B155C" w:rsidRDefault="007B155C">
      <w:pPr>
        <w:pStyle w:val="Brezrazmikov"/>
        <w:jc w:val="both"/>
        <w:rPr>
          <w:rFonts w:ascii="Arial" w:hAnsi="Arial" w:cs="Arial"/>
          <w:b/>
        </w:rPr>
      </w:pPr>
    </w:p>
    <w:p w14:paraId="26A965D7" w14:textId="77777777" w:rsidR="007B155C" w:rsidRDefault="00EB72B7">
      <w:pPr>
        <w:pStyle w:val="Brezrazmikov"/>
        <w:jc w:val="both"/>
        <w:rPr>
          <w:rFonts w:ascii="Arial" w:hAnsi="Arial" w:cs="Arial"/>
        </w:rPr>
      </w:pPr>
      <w:r>
        <w:rPr>
          <w:rFonts w:ascii="Arial" w:hAnsi="Arial" w:cs="Arial"/>
          <w:b/>
        </w:rPr>
        <w:t>HRANA:</w:t>
      </w:r>
      <w:r>
        <w:rPr>
          <w:rFonts w:ascii="Arial" w:hAnsi="Arial" w:cs="Arial"/>
        </w:rPr>
        <w:t xml:space="preserve"> Iz nahrbtnika, možnost tudi v obeh domovih.</w:t>
      </w:r>
    </w:p>
    <w:p w14:paraId="4BB4B7EE" w14:textId="77777777" w:rsidR="007B155C" w:rsidRDefault="007B155C">
      <w:pPr>
        <w:pStyle w:val="Brezrazmikov"/>
        <w:jc w:val="both"/>
        <w:rPr>
          <w:rFonts w:ascii="Arial" w:hAnsi="Arial" w:cs="Arial"/>
          <w:b/>
        </w:rPr>
      </w:pPr>
    </w:p>
    <w:p w14:paraId="6F010298" w14:textId="77777777" w:rsidR="007B155C" w:rsidRDefault="00EB72B7">
      <w:pPr>
        <w:pStyle w:val="Brezrazmikov"/>
        <w:jc w:val="both"/>
        <w:rPr>
          <w:rFonts w:ascii="Arial" w:hAnsi="Arial" w:cs="Arial"/>
          <w:u w:val="single"/>
        </w:rPr>
      </w:pPr>
      <w:r>
        <w:rPr>
          <w:rFonts w:ascii="Arial" w:hAnsi="Arial" w:cs="Arial"/>
          <w:b/>
        </w:rPr>
        <w:t xml:space="preserve">PRIJAVE: </w:t>
      </w:r>
      <w:r>
        <w:rPr>
          <w:rFonts w:ascii="Arial" w:hAnsi="Arial" w:cs="Arial"/>
        </w:rPr>
        <w:t>Zaželene</w:t>
      </w:r>
      <w:r>
        <w:rPr>
          <w:rFonts w:ascii="Arial" w:hAnsi="Arial" w:cs="Arial"/>
          <w:u w:val="single"/>
        </w:rPr>
        <w:t xml:space="preserve"> prijavite v pisarni PD Krka Novo mesto vsak torek med 16. in 18. uro, na elektronski naslov: pd.krka.nm@gmail.com ali na telefon 041 693 195 (Tone Progar)</w:t>
      </w:r>
    </w:p>
    <w:p w14:paraId="14CD78F5" w14:textId="77777777" w:rsidR="007B155C" w:rsidRDefault="007B155C">
      <w:pPr>
        <w:pStyle w:val="Brezrazmikov"/>
        <w:jc w:val="both"/>
        <w:rPr>
          <w:rFonts w:ascii="Arial" w:hAnsi="Arial" w:cs="Arial"/>
          <w:b/>
        </w:rPr>
      </w:pPr>
    </w:p>
    <w:p w14:paraId="29A60CAC" w14:textId="77777777" w:rsidR="007B155C" w:rsidRDefault="00EB72B7">
      <w:pPr>
        <w:pStyle w:val="Brezrazmikov"/>
        <w:jc w:val="both"/>
        <w:rPr>
          <w:rFonts w:ascii="Arial" w:hAnsi="Arial" w:cs="Arial"/>
        </w:rPr>
      </w:pPr>
      <w:r>
        <w:rPr>
          <w:rFonts w:ascii="Arial" w:hAnsi="Arial" w:cs="Arial"/>
          <w:b/>
        </w:rPr>
        <w:t xml:space="preserve">VODENJE: </w:t>
      </w:r>
      <w:r>
        <w:rPr>
          <w:rFonts w:ascii="Arial" w:hAnsi="Arial" w:cs="Arial"/>
        </w:rPr>
        <w:t>Pohod iz novega mesta bosta vodila vodnika PZS Igor in Mladen</w:t>
      </w:r>
      <w:r>
        <w:rPr>
          <w:rFonts w:ascii="Arial" w:hAnsi="Arial" w:cs="Arial"/>
          <w:b/>
        </w:rPr>
        <w:t xml:space="preserve">, </w:t>
      </w:r>
      <w:r>
        <w:rPr>
          <w:rFonts w:ascii="Arial" w:hAnsi="Arial" w:cs="Arial"/>
        </w:rPr>
        <w:t xml:space="preserve">iz Gaberja pa  </w:t>
      </w:r>
    </w:p>
    <w:p w14:paraId="6240E8C4" w14:textId="77777777" w:rsidR="007B155C" w:rsidRDefault="00EB72B7">
      <w:pPr>
        <w:pStyle w:val="Brezrazmikov"/>
        <w:jc w:val="both"/>
        <w:rPr>
          <w:rFonts w:ascii="Arial" w:hAnsi="Arial" w:cs="Arial"/>
        </w:rPr>
      </w:pPr>
      <w:r>
        <w:rPr>
          <w:rFonts w:ascii="Arial" w:hAnsi="Arial" w:cs="Arial"/>
        </w:rPr>
        <w:t>Tone in  Andreja.</w:t>
      </w:r>
    </w:p>
    <w:p w14:paraId="6F2E8F93" w14:textId="77777777" w:rsidR="007B155C" w:rsidRDefault="007B155C">
      <w:pPr>
        <w:pStyle w:val="Brezrazmikov"/>
        <w:jc w:val="both"/>
        <w:rPr>
          <w:rFonts w:ascii="Arial" w:hAnsi="Arial" w:cs="Arial"/>
          <w:b/>
        </w:rPr>
      </w:pPr>
    </w:p>
    <w:p w14:paraId="6846FB94" w14:textId="77777777" w:rsidR="007B155C" w:rsidRDefault="00EB72B7">
      <w:pPr>
        <w:ind w:left="1985" w:hanging="1985"/>
        <w:jc w:val="center"/>
        <w:rPr>
          <w:rFonts w:cs="Arial"/>
          <w:color w:val="00B050"/>
          <w:sz w:val="22"/>
          <w:szCs w:val="22"/>
        </w:rPr>
      </w:pPr>
      <w:r>
        <w:rPr>
          <w:rFonts w:cs="Arial"/>
          <w:color w:val="00B050"/>
          <w:sz w:val="22"/>
          <w:szCs w:val="22"/>
        </w:rPr>
        <w:t>PLANINSKI POZDRAV in NA SVIDENJE, 15. avgusta 2025 na Gorjancih</w:t>
      </w:r>
    </w:p>
    <w:p w14:paraId="062E3C4E" w14:textId="77777777" w:rsidR="007B155C" w:rsidRDefault="007B155C">
      <w:pPr>
        <w:jc w:val="center"/>
        <w:outlineLvl w:val="0"/>
        <w:rPr>
          <w:rFonts w:ascii="Times New Roman" w:hAnsi="Times New Roman"/>
          <w:sz w:val="18"/>
          <w:szCs w:val="18"/>
        </w:rPr>
      </w:pPr>
    </w:p>
    <w:sectPr w:rsidR="007B155C">
      <w:headerReference w:type="default" r:id="rId6"/>
      <w:footerReference w:type="default" r:id="rId7"/>
      <w:pgSz w:w="11906" w:h="16838"/>
      <w:pgMar w:top="1455" w:right="1417" w:bottom="1417" w:left="1417" w:header="568" w:footer="13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B594" w14:textId="77777777" w:rsidR="0036310A" w:rsidRDefault="0036310A">
      <w:r>
        <w:separator/>
      </w:r>
    </w:p>
  </w:endnote>
  <w:endnote w:type="continuationSeparator" w:id="0">
    <w:p w14:paraId="18EC23D5" w14:textId="77777777" w:rsidR="0036310A" w:rsidRDefault="0036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CC02" w14:textId="77777777" w:rsidR="007B155C" w:rsidRDefault="00945822">
    <w:pPr>
      <w:pStyle w:val="Noga"/>
      <w:tabs>
        <w:tab w:val="clear" w:pos="4536"/>
        <w:tab w:val="clear" w:pos="9072"/>
        <w:tab w:val="left" w:pos="939"/>
        <w:tab w:val="center" w:pos="4819"/>
      </w:tabs>
      <w:jc w:val="center"/>
    </w:pPr>
    <w:r>
      <w:rPr>
        <w:noProof/>
        <w:lang w:val="sl-SI" w:eastAsia="sl-SI"/>
      </w:rPr>
      <mc:AlternateContent>
        <mc:Choice Requires="wps">
          <w:drawing>
            <wp:anchor distT="0" distB="0" distL="114300" distR="114300" simplePos="0" relativeHeight="251658240" behindDoc="0" locked="0" layoutInCell="1" allowOverlap="1" wp14:anchorId="37E6DAED" wp14:editId="2E6989A5">
              <wp:simplePos x="0" y="0"/>
              <wp:positionH relativeFrom="column">
                <wp:posOffset>0</wp:posOffset>
              </wp:positionH>
              <wp:positionV relativeFrom="paragraph">
                <wp:posOffset>0</wp:posOffset>
              </wp:positionV>
              <wp:extent cx="635000" cy="635000"/>
              <wp:effectExtent l="0" t="0" r="3175" b="3175"/>
              <wp:wrapNone/>
              <wp:docPr id="3"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E268" id="_x0000_tole_rId1"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DWt7pp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EB72B7">
      <w:object w:dxaOrig="1950" w:dyaOrig="780" w14:anchorId="21D24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style="width:97.5pt;height:39pt;visibility:visible;mso-wrap-distance-right:0">
          <v:imagedata r:id="rId1" o:title=""/>
        </v:shape>
        <o:OLEObject Type="Embed" ProgID="CorelDraw.Graphic.17" ShapeID="ole_rId1" DrawAspect="Content" ObjectID="_1815367909" r:id="rId2"/>
      </w:object>
    </w:r>
    <w:r w:rsidR="00EB72B7">
      <w:t xml:space="preserve">               </w:t>
    </w:r>
  </w:p>
  <w:p w14:paraId="24325D3E" w14:textId="77777777" w:rsidR="007B155C" w:rsidRDefault="007B155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2F3B" w14:textId="77777777" w:rsidR="0036310A" w:rsidRDefault="0036310A">
      <w:r>
        <w:separator/>
      </w:r>
    </w:p>
  </w:footnote>
  <w:footnote w:type="continuationSeparator" w:id="0">
    <w:p w14:paraId="057E5EC8" w14:textId="77777777" w:rsidR="0036310A" w:rsidRDefault="0036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8E15" w14:textId="77777777" w:rsidR="007B155C" w:rsidRDefault="00EB72B7">
    <w:pPr>
      <w:pStyle w:val="Glava"/>
    </w:pPr>
    <w:r>
      <w:rPr>
        <w:noProof/>
        <w:lang w:val="sl-SI" w:eastAsia="sl-SI"/>
      </w:rPr>
      <w:drawing>
        <wp:anchor distT="0" distB="0" distL="0" distR="0" simplePos="0" relativeHeight="251657216" behindDoc="1" locked="0" layoutInCell="0" allowOverlap="1" wp14:anchorId="0ECC589F" wp14:editId="50707D70">
          <wp:simplePos x="0" y="0"/>
          <wp:positionH relativeFrom="column">
            <wp:posOffset>-908685</wp:posOffset>
          </wp:positionH>
          <wp:positionV relativeFrom="paragraph">
            <wp:posOffset>-189230</wp:posOffset>
          </wp:positionV>
          <wp:extent cx="7569200" cy="10696575"/>
          <wp:effectExtent l="0" t="0" r="0" b="0"/>
          <wp:wrapNone/>
          <wp:docPr id="1" name="Slika 6" descr="D:\- SOMY\- DOKUMENTI\A - OFFICE\04 - PD KRKA NOVO MESTO\50 --- GRAFIKA\DOKUMENTI\CEPIN - OZAD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6" descr="D:\- SOMY\- DOKUMENTI\A - OFFICE\04 - PD KRKA NOVO MESTO\50 --- GRAFIKA\DOKUMENTI\CEPIN - OZADJE.jpg"/>
                  <pic:cNvPicPr>
                    <a:picLocks noChangeAspect="1" noChangeArrowheads="1"/>
                  </pic:cNvPicPr>
                </pic:nvPicPr>
                <pic:blipFill>
                  <a:blip r:embed="rId1"/>
                  <a:stretch>
                    <a:fillRect/>
                  </a:stretch>
                </pic:blipFill>
                <pic:spPr bwMode="auto">
                  <a:xfrm>
                    <a:off x="0" y="0"/>
                    <a:ext cx="7569200" cy="10696575"/>
                  </a:xfrm>
                  <a:prstGeom prst="rect">
                    <a:avLst/>
                  </a:prstGeom>
                </pic:spPr>
              </pic:pic>
            </a:graphicData>
          </a:graphic>
        </wp:anchor>
      </w:drawing>
    </w:r>
    <w:r>
      <w:rPr>
        <w:noProof/>
        <w:lang w:val="sl-SI" w:eastAsia="sl-SI"/>
      </w:rPr>
      <w:drawing>
        <wp:inline distT="0" distB="0" distL="0" distR="0" wp14:anchorId="06891BF1" wp14:editId="55018F64">
          <wp:extent cx="5760720" cy="1081405"/>
          <wp:effectExtent l="0" t="0" r="0"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4"/>
                  <pic:cNvPicPr>
                    <a:picLocks noChangeAspect="1" noChangeArrowheads="1"/>
                  </pic:cNvPicPr>
                </pic:nvPicPr>
                <pic:blipFill>
                  <a:blip r:embed="rId2"/>
                  <a:stretch>
                    <a:fillRect/>
                  </a:stretch>
                </pic:blipFill>
                <pic:spPr bwMode="auto">
                  <a:xfrm>
                    <a:off x="0" y="0"/>
                    <a:ext cx="5760720" cy="10814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5C"/>
    <w:rsid w:val="0036310A"/>
    <w:rsid w:val="00771BD9"/>
    <w:rsid w:val="007B155C"/>
    <w:rsid w:val="00922F67"/>
    <w:rsid w:val="00945822"/>
    <w:rsid w:val="00EB72B7"/>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63A42"/>
  <w15:docId w15:val="{FC59CB67-3D53-4BD0-AB69-87231757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C6FF6"/>
    <w:rPr>
      <w:rFonts w:ascii="Arial" w:eastAsia="Times New Roman" w:hAnsi="Arial" w:cs="Times New Roman"/>
      <w:sz w:val="24"/>
      <w:szCs w:val="24"/>
      <w:lang w:eastAsia="sl-SI"/>
    </w:rPr>
  </w:style>
  <w:style w:type="paragraph" w:styleId="Naslov4">
    <w:name w:val="heading 4"/>
    <w:basedOn w:val="Navaden"/>
    <w:next w:val="Navaden"/>
    <w:link w:val="Naslov4Znak"/>
    <w:qFormat/>
    <w:rsid w:val="007C6FF6"/>
    <w:pPr>
      <w:keepNext/>
      <w:outlineLvl w:val="3"/>
    </w:pPr>
    <w:rPr>
      <w:rFonts w:ascii="Times New Roman" w:hAnsi="Times New Roman"/>
      <w:b/>
      <w:sz w:val="28"/>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4B29DE"/>
    <w:rPr>
      <w:lang w:val="en-BZ"/>
    </w:rPr>
  </w:style>
  <w:style w:type="character" w:customStyle="1" w:styleId="NogaZnak">
    <w:name w:val="Noga Znak"/>
    <w:basedOn w:val="Privzetapisavaodstavka"/>
    <w:link w:val="Noga"/>
    <w:uiPriority w:val="99"/>
    <w:qFormat/>
    <w:rsid w:val="004B29DE"/>
    <w:rPr>
      <w:lang w:val="en-BZ"/>
    </w:rPr>
  </w:style>
  <w:style w:type="character" w:customStyle="1" w:styleId="BesedilooblakaZnak">
    <w:name w:val="Besedilo oblačka Znak"/>
    <w:basedOn w:val="Privzetapisavaodstavka"/>
    <w:link w:val="Besedilooblaka"/>
    <w:uiPriority w:val="99"/>
    <w:semiHidden/>
    <w:qFormat/>
    <w:rsid w:val="004B29DE"/>
    <w:rPr>
      <w:rFonts w:ascii="Tahoma" w:hAnsi="Tahoma" w:cs="Tahoma"/>
      <w:sz w:val="16"/>
      <w:szCs w:val="16"/>
      <w:lang w:val="en-BZ"/>
    </w:rPr>
  </w:style>
  <w:style w:type="character" w:customStyle="1" w:styleId="Naslov4Znak">
    <w:name w:val="Naslov 4 Znak"/>
    <w:basedOn w:val="Privzetapisavaodstavka"/>
    <w:link w:val="Naslov4"/>
    <w:qFormat/>
    <w:rsid w:val="007C6FF6"/>
    <w:rPr>
      <w:rFonts w:ascii="Times New Roman" w:eastAsia="Times New Roman" w:hAnsi="Times New Roman" w:cs="Times New Roman"/>
      <w:b/>
      <w:sz w:val="28"/>
      <w:szCs w:val="20"/>
      <w:lang w:val="x-none" w:eastAsia="x-none"/>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4B29DE"/>
    <w:pPr>
      <w:tabs>
        <w:tab w:val="center" w:pos="4536"/>
        <w:tab w:val="right" w:pos="9072"/>
      </w:tabs>
    </w:pPr>
    <w:rPr>
      <w:rFonts w:asciiTheme="minorHAnsi" w:eastAsiaTheme="minorHAnsi" w:hAnsiTheme="minorHAnsi" w:cstheme="minorBidi"/>
      <w:sz w:val="22"/>
      <w:szCs w:val="22"/>
      <w:lang w:val="en-BZ" w:eastAsia="en-US"/>
    </w:rPr>
  </w:style>
  <w:style w:type="paragraph" w:styleId="Noga">
    <w:name w:val="footer"/>
    <w:basedOn w:val="Navaden"/>
    <w:link w:val="NogaZnak"/>
    <w:uiPriority w:val="99"/>
    <w:unhideWhenUsed/>
    <w:rsid w:val="004B29DE"/>
    <w:pPr>
      <w:tabs>
        <w:tab w:val="center" w:pos="4536"/>
        <w:tab w:val="right" w:pos="9072"/>
      </w:tabs>
    </w:pPr>
    <w:rPr>
      <w:rFonts w:asciiTheme="minorHAnsi" w:eastAsiaTheme="minorHAnsi" w:hAnsiTheme="minorHAnsi" w:cstheme="minorBidi"/>
      <w:sz w:val="22"/>
      <w:szCs w:val="22"/>
      <w:lang w:val="en-BZ" w:eastAsia="en-US"/>
    </w:rPr>
  </w:style>
  <w:style w:type="paragraph" w:styleId="Besedilooblaka">
    <w:name w:val="Balloon Text"/>
    <w:basedOn w:val="Navaden"/>
    <w:link w:val="BesedilooblakaZnak"/>
    <w:uiPriority w:val="99"/>
    <w:semiHidden/>
    <w:unhideWhenUsed/>
    <w:qFormat/>
    <w:rsid w:val="004B29DE"/>
    <w:rPr>
      <w:rFonts w:ascii="Tahoma" w:eastAsiaTheme="minorHAnsi" w:hAnsi="Tahoma" w:cs="Tahoma"/>
      <w:sz w:val="16"/>
      <w:szCs w:val="16"/>
      <w:lang w:val="en-BZ" w:eastAsia="en-US"/>
    </w:rPr>
  </w:style>
  <w:style w:type="paragraph" w:styleId="Navadensplet">
    <w:name w:val="Normal (Web)"/>
    <w:basedOn w:val="Navaden"/>
    <w:uiPriority w:val="99"/>
    <w:unhideWhenUsed/>
    <w:qFormat/>
    <w:rsid w:val="007C6FF6"/>
    <w:pPr>
      <w:spacing w:beforeAutospacing="1" w:afterAutospacing="1"/>
    </w:pPr>
    <w:rPr>
      <w:rFonts w:ascii="Times New Roman" w:hAnsi="Times New Roman"/>
    </w:rPr>
  </w:style>
  <w:style w:type="paragraph" w:styleId="Brezrazmikov">
    <w:name w:val="No Spacing"/>
    <w:uiPriority w:val="1"/>
    <w:qFormat/>
    <w:rsid w:val="00950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Zdravko Damjanovič</dc:creator>
  <dc:description/>
  <cp:lastModifiedBy>Anja Čampa - MONM</cp:lastModifiedBy>
  <cp:revision>2</cp:revision>
  <cp:lastPrinted>2025-07-01T15:26:00Z</cp:lastPrinted>
  <dcterms:created xsi:type="dcterms:W3CDTF">2025-07-30T06:05:00Z</dcterms:created>
  <dcterms:modified xsi:type="dcterms:W3CDTF">2025-07-30T06:05:00Z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ba5ea691-9130-4a55-9c24-088f0d3d1ccf</vt:lpwstr>
  </property>
</Properties>
</file>