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5F1D" w:rsidRPr="00836DA4" w:rsidRDefault="00D95F1D" w:rsidP="0015533F">
      <w:pPr>
        <w:spacing w:line="360" w:lineRule="auto"/>
        <w:rPr>
          <w:rFonts w:ascii="Times New Roman" w:hAnsi="Times New Roman"/>
          <w:b/>
        </w:rPr>
      </w:pPr>
      <w:r w:rsidRPr="00836DA4">
        <w:rPr>
          <w:rFonts w:ascii="Times New Roman" w:hAnsi="Times New Roman"/>
          <w:b/>
        </w:rPr>
        <w:t xml:space="preserve">Zbirnik usmeritev </w:t>
      </w:r>
      <w:r>
        <w:rPr>
          <w:rFonts w:ascii="Times New Roman" w:hAnsi="Times New Roman"/>
          <w:b/>
        </w:rPr>
        <w:t xml:space="preserve">iz konservatorskega načrta </w:t>
      </w:r>
      <w:r w:rsidRPr="00836DA4">
        <w:rPr>
          <w:rFonts w:ascii="Times New Roman" w:hAnsi="Times New Roman"/>
          <w:b/>
        </w:rPr>
        <w:t xml:space="preserve">za </w:t>
      </w:r>
    </w:p>
    <w:p w:rsidR="00D95F1D" w:rsidRPr="00836DA4" w:rsidRDefault="00D95F1D" w:rsidP="0015533F">
      <w:pPr>
        <w:spacing w:line="360" w:lineRule="auto"/>
        <w:rPr>
          <w:rFonts w:ascii="Times New Roman" w:hAnsi="Times New Roman"/>
          <w:b/>
        </w:rPr>
      </w:pPr>
      <w:r w:rsidRPr="00836DA4">
        <w:rPr>
          <w:rFonts w:ascii="Times New Roman" w:hAnsi="Times New Roman"/>
          <w:b/>
        </w:rPr>
        <w:t>Novo mesto – Hiša Glavni trg 2, EŠD 8534</w:t>
      </w:r>
    </w:p>
    <w:p w:rsidR="00D95F1D" w:rsidRPr="00836DA4" w:rsidRDefault="00D95F1D" w:rsidP="0015533F">
      <w:pPr>
        <w:spacing w:line="360" w:lineRule="auto"/>
        <w:rPr>
          <w:rFonts w:ascii="Times New Roman" w:hAnsi="Times New Roman"/>
        </w:rPr>
      </w:pPr>
    </w:p>
    <w:p w:rsidR="00D95F1D" w:rsidRPr="00836DA4" w:rsidRDefault="00D95F1D" w:rsidP="0015533F">
      <w:pPr>
        <w:pStyle w:val="Odstavekseznama"/>
        <w:numPr>
          <w:ilvl w:val="0"/>
          <w:numId w:val="1"/>
        </w:numPr>
        <w:spacing w:line="360" w:lineRule="auto"/>
        <w:rPr>
          <w:rFonts w:ascii="Times New Roman" w:hAnsi="Times New Roman"/>
        </w:rPr>
      </w:pPr>
      <w:r w:rsidRPr="00836DA4">
        <w:rPr>
          <w:rFonts w:ascii="Times New Roman" w:hAnsi="Times New Roman"/>
        </w:rPr>
        <w:t xml:space="preserve">VSEBINA: Novo vsebino stavbe se zasnuje v povezavi z Glavnim trgom, saj gre za eno od dveh (poleg rotovža) najpomembnejših lokacij na trgu (glej poglavje Primerjava s sorodnimi primeri, Mapa 1). Funkcija naj se naveže rodbino Fichtenau in na javne vsebine. </w:t>
      </w:r>
      <w:r w:rsidR="007D62DF">
        <w:rPr>
          <w:rFonts w:ascii="Times New Roman" w:hAnsi="Times New Roman"/>
        </w:rPr>
        <w:t xml:space="preserve">Lokacija je idealna za mestni muzej. </w:t>
      </w:r>
      <w:r w:rsidRPr="00836DA4">
        <w:rPr>
          <w:rFonts w:ascii="Times New Roman" w:hAnsi="Times New Roman"/>
        </w:rPr>
        <w:t>Možne rešitve so: ureditev spominskih prostorov rodbine Fichtenau (z originalnim pohištvom), namenitev atrija in obeh vež za stalne in občasne razstave in dogodke (upravljalec muzej), odprtje atrija za javnost z možno povezavo na Vrhovčevo ulico.</w:t>
      </w:r>
    </w:p>
    <w:p w:rsidR="00D95F1D" w:rsidRPr="00836DA4" w:rsidRDefault="00D95F1D" w:rsidP="0015533F">
      <w:pPr>
        <w:pStyle w:val="Odstavekseznama"/>
        <w:numPr>
          <w:ilvl w:val="0"/>
          <w:numId w:val="1"/>
        </w:numPr>
        <w:spacing w:line="360" w:lineRule="auto"/>
        <w:rPr>
          <w:rFonts w:ascii="Times New Roman" w:hAnsi="Times New Roman"/>
        </w:rPr>
      </w:pPr>
      <w:r w:rsidRPr="00836DA4">
        <w:rPr>
          <w:rFonts w:ascii="Times New Roman" w:hAnsi="Times New Roman"/>
        </w:rPr>
        <w:t>TLORIS: Funkcija z zasnovo prostorov in ohranitev avtohtonih gradiv mora slediti stopnji kulturnega pomena in tako vzpostaviti hierarhijo od juga (najpomembnejši prostori – visok pomen) proti severu (nekdaj najrevnejši prostori – majhen pomen). Sekundarni prostori (sanitarije, komunikacijski jašek) se umeščajo na manj pomembni konec v prostore z majhnim kulturnim pomenom ali brez njega.</w:t>
      </w:r>
      <w:r w:rsidR="007D62DF">
        <w:rPr>
          <w:rFonts w:ascii="Times New Roman" w:hAnsi="Times New Roman"/>
        </w:rPr>
        <w:t xml:space="preserve"> Hierarhija je določena v mapi 2. Ohranja se nosilne stene, ki izkazujejo stavbno zgodovino objekta.</w:t>
      </w:r>
    </w:p>
    <w:p w:rsidR="00D95F1D" w:rsidRDefault="00D95F1D" w:rsidP="0015533F">
      <w:pPr>
        <w:pStyle w:val="BasicParagraph"/>
        <w:numPr>
          <w:ilvl w:val="0"/>
          <w:numId w:val="1"/>
        </w:numPr>
        <w:suppressAutoHyphens/>
        <w:spacing w:line="360" w:lineRule="auto"/>
        <w:jc w:val="both"/>
        <w:rPr>
          <w:sz w:val="22"/>
          <w:szCs w:val="22"/>
          <w:lang w:val="sl-SI"/>
        </w:rPr>
      </w:pPr>
      <w:r w:rsidRPr="00836DA4">
        <w:rPr>
          <w:sz w:val="22"/>
          <w:szCs w:val="22"/>
          <w:lang w:val="sl-SI"/>
        </w:rPr>
        <w:t>KONSTRUKCIJA: Gradiva se ohranja v največji možni meri (nosilni kamniti zidovi, lesene stropne konstrukcije</w:t>
      </w:r>
      <w:r>
        <w:rPr>
          <w:sz w:val="22"/>
          <w:szCs w:val="22"/>
          <w:lang w:val="sl-SI"/>
        </w:rPr>
        <w:t>, opečni oboki</w:t>
      </w:r>
      <w:r w:rsidRPr="00836DA4">
        <w:rPr>
          <w:sz w:val="22"/>
          <w:szCs w:val="22"/>
          <w:lang w:val="sl-SI"/>
        </w:rPr>
        <w:t>). Za potrebe statične in protipotresne sanacije in sanacije vlage je dopustno posegati z</w:t>
      </w:r>
      <w:r>
        <w:rPr>
          <w:sz w:val="22"/>
          <w:szCs w:val="22"/>
          <w:lang w:val="sl-SI"/>
        </w:rPr>
        <w:t xml:space="preserve"> novimi gradivi (glej poglavje Fasade – konservatorsko-restavratorske tehnologije, mapa 3):</w:t>
      </w:r>
    </w:p>
    <w:p w:rsidR="00D95F1D" w:rsidRDefault="00D95F1D" w:rsidP="007D62DF">
      <w:pPr>
        <w:pStyle w:val="BasicParagraph"/>
        <w:numPr>
          <w:ilvl w:val="0"/>
          <w:numId w:val="1"/>
        </w:numPr>
        <w:suppressAutoHyphens/>
        <w:spacing w:line="360" w:lineRule="auto"/>
        <w:jc w:val="both"/>
        <w:rPr>
          <w:sz w:val="22"/>
          <w:szCs w:val="22"/>
          <w:lang w:val="sl-SI"/>
        </w:rPr>
      </w:pPr>
      <w:r>
        <w:rPr>
          <w:sz w:val="22"/>
          <w:szCs w:val="22"/>
          <w:lang w:val="sl-SI"/>
        </w:rPr>
        <w:t xml:space="preserve">- </w:t>
      </w:r>
      <w:r w:rsidRPr="00836DA4">
        <w:rPr>
          <w:sz w:val="22"/>
          <w:szCs w:val="22"/>
          <w:lang w:val="sl-SI"/>
        </w:rPr>
        <w:t xml:space="preserve">Injekcijske mase ne smejo vsebovati portland cementa, ampak morajo biti </w:t>
      </w:r>
      <w:r w:rsidR="007D62DF" w:rsidRPr="007D62DF">
        <w:rPr>
          <w:sz w:val="22"/>
          <w:szCs w:val="22"/>
          <w:lang w:val="sl-SI"/>
        </w:rPr>
        <w:t>izdelane na osnovi hidravličnega apna ali naravn</w:t>
      </w:r>
      <w:r w:rsidR="007D62DF">
        <w:rPr>
          <w:sz w:val="22"/>
          <w:szCs w:val="22"/>
          <w:lang w:val="sl-SI"/>
        </w:rPr>
        <w:t>ih</w:t>
      </w:r>
      <w:r w:rsidR="007D62DF" w:rsidRPr="007D62DF">
        <w:rPr>
          <w:sz w:val="22"/>
          <w:szCs w:val="22"/>
          <w:lang w:val="sl-SI"/>
        </w:rPr>
        <w:t xml:space="preserve"> pucolan</w:t>
      </w:r>
      <w:r w:rsidR="007D62DF">
        <w:rPr>
          <w:sz w:val="22"/>
          <w:szCs w:val="22"/>
          <w:lang w:val="sl-SI"/>
        </w:rPr>
        <w:t>ov.</w:t>
      </w:r>
    </w:p>
    <w:p w:rsidR="00D95F1D" w:rsidRDefault="00D95F1D" w:rsidP="0015533F">
      <w:pPr>
        <w:pStyle w:val="BasicParagraph"/>
        <w:numPr>
          <w:ilvl w:val="0"/>
          <w:numId w:val="1"/>
        </w:numPr>
        <w:suppressAutoHyphens/>
        <w:spacing w:line="360" w:lineRule="auto"/>
        <w:jc w:val="both"/>
        <w:rPr>
          <w:sz w:val="22"/>
          <w:szCs w:val="22"/>
          <w:lang w:val="sl-SI"/>
        </w:rPr>
      </w:pPr>
      <w:r>
        <w:rPr>
          <w:sz w:val="22"/>
          <w:szCs w:val="22"/>
          <w:lang w:val="sl-SI"/>
        </w:rPr>
        <w:t>– Sanirni ometi ne smejo vsebovati cementa, ampak morajo biti na osnovi hidravličnega apna</w:t>
      </w:r>
      <w:r w:rsidR="00937077">
        <w:rPr>
          <w:sz w:val="22"/>
          <w:szCs w:val="22"/>
          <w:lang w:val="sl-SI"/>
        </w:rPr>
        <w:t xml:space="preserve"> ali naravn</w:t>
      </w:r>
      <w:r w:rsidR="004B3999">
        <w:rPr>
          <w:sz w:val="22"/>
          <w:szCs w:val="22"/>
          <w:lang w:val="sl-SI"/>
        </w:rPr>
        <w:t>ih</w:t>
      </w:r>
      <w:r w:rsidR="00937077">
        <w:rPr>
          <w:sz w:val="22"/>
          <w:szCs w:val="22"/>
          <w:lang w:val="sl-SI"/>
        </w:rPr>
        <w:t xml:space="preserve"> pucolan</w:t>
      </w:r>
      <w:r w:rsidR="004B3999">
        <w:rPr>
          <w:sz w:val="22"/>
          <w:szCs w:val="22"/>
          <w:lang w:val="sl-SI"/>
        </w:rPr>
        <w:t>ov</w:t>
      </w:r>
      <w:r>
        <w:rPr>
          <w:sz w:val="22"/>
          <w:szCs w:val="22"/>
          <w:lang w:val="sl-SI"/>
        </w:rPr>
        <w:t xml:space="preserve">. Pri odstranitvi starih ometov je potrebno očistiti tudi fuge do globine </w:t>
      </w:r>
      <w:smartTag w:uri="urn:schemas-microsoft-com:office:smarttags" w:element="metricconverter">
        <w:smartTagPr>
          <w:attr w:name="ProductID" w:val="2 cm"/>
        </w:smartTagPr>
        <w:r>
          <w:rPr>
            <w:sz w:val="22"/>
            <w:szCs w:val="22"/>
            <w:lang w:val="sl-SI"/>
          </w:rPr>
          <w:t>2 cm</w:t>
        </w:r>
      </w:smartTag>
      <w:r>
        <w:rPr>
          <w:sz w:val="22"/>
          <w:szCs w:val="22"/>
          <w:lang w:val="sl-SI"/>
        </w:rPr>
        <w:t>.</w:t>
      </w:r>
    </w:p>
    <w:p w:rsidR="00D95F1D" w:rsidRDefault="00D95F1D" w:rsidP="0015533F">
      <w:pPr>
        <w:pStyle w:val="BasicParagraph"/>
        <w:numPr>
          <w:ilvl w:val="0"/>
          <w:numId w:val="1"/>
        </w:numPr>
        <w:suppressAutoHyphens/>
        <w:spacing w:line="360" w:lineRule="auto"/>
        <w:jc w:val="both"/>
        <w:rPr>
          <w:sz w:val="22"/>
          <w:szCs w:val="22"/>
          <w:lang w:val="sl-SI"/>
        </w:rPr>
      </w:pPr>
      <w:r>
        <w:rPr>
          <w:sz w:val="22"/>
          <w:szCs w:val="22"/>
          <w:lang w:val="sl-SI"/>
        </w:rPr>
        <w:t>– O</w:t>
      </w:r>
      <w:r w:rsidRPr="00EB508B">
        <w:rPr>
          <w:sz w:val="22"/>
          <w:szCs w:val="22"/>
          <w:lang w:val="sl-SI"/>
        </w:rPr>
        <w:t>stali protipotresni ukrepi se izvedejo podometno (vgradnja jeklenih vezi za potrebe povezovanja zidov v območju stropnih konstrukcij, vgradnja podometnih vezi v območju fasad, izgradnja armiranobetonskega venca ob rekonstrukciji strehe). Zaključn</w:t>
      </w:r>
      <w:r>
        <w:rPr>
          <w:sz w:val="22"/>
          <w:szCs w:val="22"/>
          <w:lang w:val="sl-SI"/>
        </w:rPr>
        <w:t>i</w:t>
      </w:r>
      <w:r w:rsidRPr="00EB508B">
        <w:rPr>
          <w:sz w:val="22"/>
          <w:szCs w:val="22"/>
          <w:lang w:val="sl-SI"/>
        </w:rPr>
        <w:t xml:space="preserve"> sloj je apnena fasada</w:t>
      </w:r>
      <w:r w:rsidR="007D62DF">
        <w:rPr>
          <w:sz w:val="22"/>
          <w:szCs w:val="22"/>
          <w:lang w:val="sl-SI"/>
        </w:rPr>
        <w:t xml:space="preserve"> na osnovi hidravličnega apna</w:t>
      </w:r>
      <w:r>
        <w:rPr>
          <w:sz w:val="22"/>
          <w:szCs w:val="22"/>
          <w:lang w:val="sl-SI"/>
        </w:rPr>
        <w:t>.</w:t>
      </w:r>
    </w:p>
    <w:p w:rsidR="00D95F1D" w:rsidRDefault="00D95F1D" w:rsidP="0015533F">
      <w:pPr>
        <w:pStyle w:val="BasicParagraph"/>
        <w:numPr>
          <w:ilvl w:val="0"/>
          <w:numId w:val="1"/>
        </w:numPr>
        <w:suppressAutoHyphens/>
        <w:spacing w:line="360" w:lineRule="auto"/>
        <w:jc w:val="both"/>
        <w:rPr>
          <w:sz w:val="22"/>
          <w:szCs w:val="22"/>
          <w:lang w:val="sl-SI"/>
        </w:rPr>
      </w:pPr>
      <w:r>
        <w:rPr>
          <w:sz w:val="22"/>
          <w:szCs w:val="22"/>
          <w:lang w:val="sl-SI"/>
        </w:rPr>
        <w:t>– Ohrani se zdrave lesene tramove z zdravimi ležišči in se jih uporabi za sovprežno konstrukcijo (kulturno-varstveni pogoji).</w:t>
      </w:r>
    </w:p>
    <w:p w:rsidR="00D95F1D" w:rsidRDefault="00D95F1D" w:rsidP="0015533F">
      <w:pPr>
        <w:pStyle w:val="BasicParagraph"/>
        <w:numPr>
          <w:ilvl w:val="0"/>
          <w:numId w:val="1"/>
        </w:numPr>
        <w:suppressAutoHyphens/>
        <w:spacing w:line="360" w:lineRule="auto"/>
        <w:jc w:val="both"/>
        <w:rPr>
          <w:sz w:val="22"/>
          <w:szCs w:val="22"/>
          <w:lang w:val="sl-SI"/>
        </w:rPr>
      </w:pPr>
      <w:r>
        <w:rPr>
          <w:sz w:val="22"/>
          <w:szCs w:val="22"/>
          <w:lang w:val="sl-SI"/>
        </w:rPr>
        <w:t>– Zidarska popravila, preboje, zazidave se izvede z apneno malto (hidravlično apno za gradbene malte). Uporaba cementa bi povzročila več vlage v objektu. Cement je hidrofilen (vpija vlago) in vlaži zidovje, zato je njegova uporaba na objektu neustrezna.</w:t>
      </w:r>
    </w:p>
    <w:p w:rsidR="00D95F1D" w:rsidRDefault="00D95F1D" w:rsidP="0015533F">
      <w:pPr>
        <w:pStyle w:val="BasicParagraph"/>
        <w:numPr>
          <w:ilvl w:val="0"/>
          <w:numId w:val="1"/>
        </w:numPr>
        <w:suppressAutoHyphens/>
        <w:spacing w:line="360" w:lineRule="auto"/>
        <w:jc w:val="both"/>
        <w:rPr>
          <w:sz w:val="22"/>
          <w:szCs w:val="22"/>
          <w:lang w:val="sl-SI"/>
        </w:rPr>
      </w:pPr>
      <w:r>
        <w:rPr>
          <w:sz w:val="22"/>
          <w:szCs w:val="22"/>
          <w:lang w:val="sl-SI"/>
        </w:rPr>
        <w:t xml:space="preserve">KONSERVATORSKO-RESTAVRATORSKE TEHNOLOGIJE: Tehnologije so določene v mapi 3. Povzetek: </w:t>
      </w:r>
    </w:p>
    <w:p w:rsidR="00D95F1D" w:rsidRDefault="00D95F1D" w:rsidP="0015533F">
      <w:pPr>
        <w:pStyle w:val="BasicParagraph"/>
        <w:numPr>
          <w:ilvl w:val="0"/>
          <w:numId w:val="1"/>
        </w:numPr>
        <w:suppressAutoHyphens/>
        <w:spacing w:line="360" w:lineRule="auto"/>
        <w:jc w:val="both"/>
        <w:rPr>
          <w:sz w:val="22"/>
          <w:szCs w:val="22"/>
          <w:lang w:val="sl-SI"/>
        </w:rPr>
      </w:pPr>
      <w:r>
        <w:rPr>
          <w:sz w:val="22"/>
          <w:szCs w:val="22"/>
          <w:lang w:val="sl-SI"/>
        </w:rPr>
        <w:lastRenderedPageBreak/>
        <w:t>LES - menjava zunanjega stavbnega pohištva in izdelava novih oken po standardih v skladu s posnetkom obstoječega okna v prilogi mape 4. Zunanja vrata se izdela iz masivnega lesa, kasetirana. Glavna vrata proti trgu so unikatni mizarski izdelek, ki se zgleduje (ne posnema!) po ohranjenih primerih vrat iz 19. stoletja. Ohranja se baročna vrata v notranjosti in se jih restavrira. Ostala notranja vrata se lahko ohranja, v kolikor je to mogoče, saj gre za kvalitetne izdelke.</w:t>
      </w:r>
    </w:p>
    <w:p w:rsidR="00D95F1D" w:rsidRDefault="00D95F1D" w:rsidP="0015533F">
      <w:pPr>
        <w:pStyle w:val="BasicParagraph"/>
        <w:numPr>
          <w:ilvl w:val="0"/>
          <w:numId w:val="1"/>
        </w:numPr>
        <w:suppressAutoHyphens/>
        <w:spacing w:line="360" w:lineRule="auto"/>
        <w:jc w:val="both"/>
        <w:rPr>
          <w:sz w:val="22"/>
          <w:szCs w:val="22"/>
          <w:lang w:val="sl-SI"/>
        </w:rPr>
      </w:pPr>
      <w:r>
        <w:rPr>
          <w:sz w:val="22"/>
          <w:szCs w:val="22"/>
          <w:lang w:val="sl-SI"/>
        </w:rPr>
        <w:t>KAMEN – kamnite elemente se restavrira. Del teraco tlaka v kopalnicah je mogoče odstraniti za potrebe jaškov.</w:t>
      </w:r>
    </w:p>
    <w:p w:rsidR="00D95F1D" w:rsidRDefault="00D95F1D" w:rsidP="0015533F">
      <w:pPr>
        <w:pStyle w:val="BasicParagraph"/>
        <w:numPr>
          <w:ilvl w:val="0"/>
          <w:numId w:val="1"/>
        </w:numPr>
        <w:suppressAutoHyphens/>
        <w:spacing w:line="360" w:lineRule="auto"/>
        <w:jc w:val="both"/>
        <w:rPr>
          <w:sz w:val="22"/>
          <w:szCs w:val="22"/>
          <w:lang w:val="sl-SI"/>
        </w:rPr>
      </w:pPr>
      <w:r>
        <w:rPr>
          <w:sz w:val="22"/>
          <w:szCs w:val="22"/>
          <w:lang w:val="sl-SI"/>
        </w:rPr>
        <w:t>OPEKA – opečne tlake se restavrira in dopolni, peči se pred izvajanjem del odstrani in deponira do nadaljnje uporabe.</w:t>
      </w:r>
    </w:p>
    <w:p w:rsidR="00D95F1D" w:rsidRDefault="00D95F1D" w:rsidP="0015533F">
      <w:pPr>
        <w:pStyle w:val="BasicParagraph"/>
        <w:numPr>
          <w:ilvl w:val="0"/>
          <w:numId w:val="1"/>
        </w:numPr>
        <w:suppressAutoHyphens/>
        <w:spacing w:line="360" w:lineRule="auto"/>
        <w:jc w:val="both"/>
        <w:rPr>
          <w:sz w:val="22"/>
          <w:szCs w:val="22"/>
          <w:lang w:val="sl-SI"/>
        </w:rPr>
      </w:pPr>
      <w:r>
        <w:rPr>
          <w:sz w:val="22"/>
          <w:szCs w:val="22"/>
          <w:lang w:val="sl-SI"/>
        </w:rPr>
        <w:t>OMETI – odstrani se cementne omete in nestabilne opleske ter naredi nove oz. restavrira stare apnene omete. Barvna lestvica je določena v barvni študiji. Dvoriščne fasade dobijo nove apnene omete</w:t>
      </w:r>
      <w:r w:rsidR="007D62DF">
        <w:rPr>
          <w:sz w:val="22"/>
          <w:szCs w:val="22"/>
          <w:lang w:val="sl-SI"/>
        </w:rPr>
        <w:t xml:space="preserve"> na osnovi hidravličnega apna iz več slojev</w:t>
      </w:r>
      <w:r>
        <w:rPr>
          <w:sz w:val="22"/>
          <w:szCs w:val="22"/>
          <w:lang w:val="sl-SI"/>
        </w:rPr>
        <w:t>. Sname se fragmente kvalitetnih poslikav z južnega trakta. Poslikavo notranjega stopnišča in vež se ali restavrira ali rekonstruira, kar je možno izvesti v naslednji fazi in stene začasno le prebeliti z apnom, pred beljenjem je treba vzeti vzorce s sond za šablono.</w:t>
      </w:r>
    </w:p>
    <w:p w:rsidR="00D95F1D" w:rsidRDefault="00D95F1D" w:rsidP="0015533F">
      <w:pPr>
        <w:pStyle w:val="BasicParagraph"/>
        <w:numPr>
          <w:ilvl w:val="0"/>
          <w:numId w:val="1"/>
        </w:numPr>
        <w:suppressAutoHyphens/>
        <w:spacing w:line="360" w:lineRule="auto"/>
        <w:jc w:val="both"/>
        <w:rPr>
          <w:sz w:val="22"/>
          <w:szCs w:val="22"/>
          <w:lang w:val="sl-SI"/>
        </w:rPr>
      </w:pPr>
      <w:r>
        <w:rPr>
          <w:sz w:val="22"/>
          <w:szCs w:val="22"/>
          <w:lang w:val="sl-SI"/>
        </w:rPr>
        <w:t>KOVINA- kvalitetne kovinske elemente se restavrira in dopolni.</w:t>
      </w:r>
      <w:bookmarkStart w:id="0" w:name="_GoBack"/>
      <w:bookmarkEnd w:id="0"/>
    </w:p>
    <w:p w:rsidR="00D95F1D" w:rsidRDefault="00D95F1D" w:rsidP="0015533F">
      <w:pPr>
        <w:pStyle w:val="BasicParagraph"/>
        <w:numPr>
          <w:ilvl w:val="0"/>
          <w:numId w:val="1"/>
        </w:numPr>
        <w:suppressAutoHyphens/>
        <w:spacing w:line="360" w:lineRule="auto"/>
        <w:jc w:val="both"/>
        <w:rPr>
          <w:sz w:val="22"/>
          <w:szCs w:val="22"/>
          <w:lang w:val="sl-SI"/>
        </w:rPr>
      </w:pPr>
      <w:r>
        <w:rPr>
          <w:sz w:val="22"/>
          <w:szCs w:val="22"/>
          <w:lang w:val="sl-SI"/>
        </w:rPr>
        <w:t>TAPETE, ELEKTRIČNA NAPELJAVA – vzorce se sname za hrambo v muzeju.</w:t>
      </w:r>
    </w:p>
    <w:p w:rsidR="00D95F1D" w:rsidRDefault="00D95F1D" w:rsidP="004303A1">
      <w:pPr>
        <w:pStyle w:val="BasicParagraph"/>
        <w:suppressAutoHyphens/>
        <w:spacing w:line="360" w:lineRule="auto"/>
        <w:jc w:val="both"/>
        <w:rPr>
          <w:sz w:val="22"/>
          <w:szCs w:val="22"/>
          <w:lang w:val="sl-SI"/>
        </w:rPr>
      </w:pPr>
    </w:p>
    <w:p w:rsidR="00D95F1D" w:rsidRDefault="00D95F1D" w:rsidP="004303A1">
      <w:pPr>
        <w:pStyle w:val="BasicParagraph"/>
        <w:suppressAutoHyphens/>
        <w:spacing w:line="360" w:lineRule="auto"/>
        <w:jc w:val="both"/>
        <w:rPr>
          <w:sz w:val="22"/>
          <w:szCs w:val="22"/>
          <w:lang w:val="sl-SI"/>
        </w:rPr>
      </w:pPr>
      <w:r>
        <w:rPr>
          <w:sz w:val="22"/>
          <w:szCs w:val="22"/>
          <w:lang w:val="sl-SI"/>
        </w:rPr>
        <w:t>V Ljubljani, 20. september 2017</w:t>
      </w:r>
    </w:p>
    <w:p w:rsidR="00D95F1D" w:rsidRDefault="00D95F1D" w:rsidP="004303A1">
      <w:pPr>
        <w:pStyle w:val="BasicParagraph"/>
        <w:suppressAutoHyphens/>
        <w:spacing w:line="360" w:lineRule="auto"/>
        <w:jc w:val="both"/>
        <w:rPr>
          <w:sz w:val="22"/>
          <w:szCs w:val="22"/>
          <w:lang w:val="sl-SI"/>
        </w:rPr>
      </w:pPr>
    </w:p>
    <w:p w:rsidR="00D95F1D" w:rsidRDefault="00D95F1D" w:rsidP="004303A1">
      <w:pPr>
        <w:pStyle w:val="BasicParagraph"/>
        <w:suppressAutoHyphens/>
        <w:spacing w:line="360" w:lineRule="auto"/>
        <w:jc w:val="both"/>
        <w:rPr>
          <w:sz w:val="22"/>
          <w:szCs w:val="22"/>
          <w:lang w:val="sl-SI"/>
        </w:rPr>
      </w:pPr>
      <w:r>
        <w:rPr>
          <w:sz w:val="22"/>
          <w:szCs w:val="22"/>
          <w:lang w:val="sl-SI"/>
        </w:rPr>
        <w:t>Pripravila: Anja Premk</w:t>
      </w:r>
      <w:r w:rsidR="004B3999">
        <w:rPr>
          <w:sz w:val="22"/>
          <w:szCs w:val="22"/>
          <w:lang w:val="sl-SI"/>
        </w:rPr>
        <w:t>,</w:t>
      </w:r>
    </w:p>
    <w:p w:rsidR="00D95F1D" w:rsidRPr="00836DA4" w:rsidRDefault="00D95F1D" w:rsidP="004303A1">
      <w:pPr>
        <w:pStyle w:val="BasicParagraph"/>
        <w:suppressAutoHyphens/>
        <w:spacing w:line="360" w:lineRule="auto"/>
        <w:jc w:val="both"/>
        <w:rPr>
          <w:sz w:val="22"/>
          <w:szCs w:val="22"/>
          <w:lang w:val="sl-SI"/>
        </w:rPr>
      </w:pPr>
      <w:r>
        <w:rPr>
          <w:sz w:val="22"/>
          <w:szCs w:val="22"/>
          <w:lang w:val="sl-SI"/>
        </w:rPr>
        <w:tab/>
      </w:r>
      <w:r w:rsidR="004B3999">
        <w:rPr>
          <w:sz w:val="22"/>
          <w:szCs w:val="22"/>
          <w:lang w:val="sl-SI"/>
        </w:rPr>
        <w:t>z</w:t>
      </w:r>
      <w:r>
        <w:rPr>
          <w:sz w:val="22"/>
          <w:szCs w:val="22"/>
          <w:lang w:val="sl-SI"/>
        </w:rPr>
        <w:t>a Raziskovalno-dokumentacijski center JAS</w:t>
      </w:r>
    </w:p>
    <w:sectPr w:rsidR="00D95F1D" w:rsidRPr="00836DA4" w:rsidSect="00803C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21178D"/>
    <w:multiLevelType w:val="hybridMultilevel"/>
    <w:tmpl w:val="78EA0A82"/>
    <w:lvl w:ilvl="0" w:tplc="0424000F">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1">
    <w:nsid w:val="782A279F"/>
    <w:multiLevelType w:val="hybridMultilevel"/>
    <w:tmpl w:val="78EA0A82"/>
    <w:lvl w:ilvl="0" w:tplc="0424000F">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7A2"/>
    <w:rsid w:val="0015533F"/>
    <w:rsid w:val="002424E5"/>
    <w:rsid w:val="002907A2"/>
    <w:rsid w:val="002A4A83"/>
    <w:rsid w:val="003E1E6A"/>
    <w:rsid w:val="00401FBF"/>
    <w:rsid w:val="004303A1"/>
    <w:rsid w:val="00497991"/>
    <w:rsid w:val="004B263C"/>
    <w:rsid w:val="004B3999"/>
    <w:rsid w:val="007D62DF"/>
    <w:rsid w:val="00803CD9"/>
    <w:rsid w:val="00836DA4"/>
    <w:rsid w:val="00903CD1"/>
    <w:rsid w:val="00937077"/>
    <w:rsid w:val="00963C0B"/>
    <w:rsid w:val="00981D9E"/>
    <w:rsid w:val="00C575E5"/>
    <w:rsid w:val="00D506C9"/>
    <w:rsid w:val="00D95F1D"/>
    <w:rsid w:val="00DE10CF"/>
    <w:rsid w:val="00E173B3"/>
    <w:rsid w:val="00EB508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737CDFA8-EF09-42A8-94FB-216E670AD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sl-SI" w:eastAsia="sl-SI"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803CD9"/>
    <w:pPr>
      <w:spacing w:after="160" w:line="259" w:lineRule="auto"/>
    </w:pPr>
    <w:rPr>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99"/>
    <w:qFormat/>
    <w:rsid w:val="002907A2"/>
    <w:pPr>
      <w:ind w:left="720"/>
      <w:contextualSpacing/>
    </w:pPr>
  </w:style>
  <w:style w:type="paragraph" w:customStyle="1" w:styleId="NoParagraphStyle">
    <w:name w:val="[No Paragraph Style]"/>
    <w:uiPriority w:val="99"/>
    <w:rsid w:val="00836DA4"/>
    <w:pPr>
      <w:autoSpaceDE w:val="0"/>
      <w:autoSpaceDN w:val="0"/>
      <w:adjustRightInd w:val="0"/>
      <w:spacing w:line="288" w:lineRule="auto"/>
      <w:textAlignment w:val="center"/>
    </w:pPr>
    <w:rPr>
      <w:rFonts w:ascii="Times New Roman" w:hAnsi="Times New Roman"/>
      <w:color w:val="000000"/>
      <w:sz w:val="24"/>
      <w:szCs w:val="24"/>
      <w:lang w:val="en-US" w:eastAsia="en-US"/>
    </w:rPr>
  </w:style>
  <w:style w:type="paragraph" w:customStyle="1" w:styleId="BasicParagraph">
    <w:name w:val="[Basic Paragraph]"/>
    <w:basedOn w:val="NoParagraphStyle"/>
    <w:uiPriority w:val="99"/>
    <w:rsid w:val="00836DA4"/>
  </w:style>
  <w:style w:type="character" w:styleId="Pripombasklic">
    <w:name w:val="annotation reference"/>
    <w:basedOn w:val="Privzetapisavaodstavka"/>
    <w:uiPriority w:val="99"/>
    <w:semiHidden/>
    <w:rsid w:val="002424E5"/>
    <w:rPr>
      <w:rFonts w:cs="Times New Roman"/>
      <w:sz w:val="16"/>
      <w:szCs w:val="16"/>
    </w:rPr>
  </w:style>
  <w:style w:type="paragraph" w:styleId="Pripombabesedilo">
    <w:name w:val="annotation text"/>
    <w:basedOn w:val="Navaden"/>
    <w:link w:val="PripombabesediloZnak"/>
    <w:uiPriority w:val="99"/>
    <w:semiHidden/>
    <w:rsid w:val="002424E5"/>
    <w:rPr>
      <w:sz w:val="20"/>
      <w:szCs w:val="20"/>
    </w:rPr>
  </w:style>
  <w:style w:type="character" w:customStyle="1" w:styleId="PripombabesediloZnak">
    <w:name w:val="Pripomba – besedilo Znak"/>
    <w:basedOn w:val="Privzetapisavaodstavka"/>
    <w:link w:val="Pripombabesedilo"/>
    <w:uiPriority w:val="99"/>
    <w:semiHidden/>
    <w:rsid w:val="008779CC"/>
    <w:rPr>
      <w:sz w:val="20"/>
      <w:szCs w:val="20"/>
      <w:lang w:eastAsia="en-US"/>
    </w:rPr>
  </w:style>
  <w:style w:type="paragraph" w:styleId="Zadevapripombe">
    <w:name w:val="annotation subject"/>
    <w:basedOn w:val="Pripombabesedilo"/>
    <w:next w:val="Pripombabesedilo"/>
    <w:link w:val="ZadevapripombeZnak"/>
    <w:uiPriority w:val="99"/>
    <w:semiHidden/>
    <w:rsid w:val="002424E5"/>
    <w:rPr>
      <w:b/>
      <w:bCs/>
    </w:rPr>
  </w:style>
  <w:style w:type="character" w:customStyle="1" w:styleId="ZadevapripombeZnak">
    <w:name w:val="Zadeva pripombe Znak"/>
    <w:basedOn w:val="PripombabesediloZnak"/>
    <w:link w:val="Zadevapripombe"/>
    <w:uiPriority w:val="99"/>
    <w:semiHidden/>
    <w:rsid w:val="008779CC"/>
    <w:rPr>
      <w:b/>
      <w:bCs/>
      <w:sz w:val="20"/>
      <w:szCs w:val="20"/>
      <w:lang w:eastAsia="en-US"/>
    </w:rPr>
  </w:style>
  <w:style w:type="paragraph" w:styleId="Besedilooblaka">
    <w:name w:val="Balloon Text"/>
    <w:basedOn w:val="Navaden"/>
    <w:link w:val="BesedilooblakaZnak"/>
    <w:uiPriority w:val="99"/>
    <w:semiHidden/>
    <w:rsid w:val="002424E5"/>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779CC"/>
    <w:rPr>
      <w:rFonts w:ascii="Times New Roman" w:hAnsi="Times New Roman"/>
      <w:sz w:val="0"/>
      <w:szCs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591</Words>
  <Characters>3373</Characters>
  <Application>Microsoft Office Word</Application>
  <DocSecurity>0</DocSecurity>
  <Lines>28</Lines>
  <Paragraphs>7</Paragraphs>
  <ScaleCrop>false</ScaleCrop>
  <HeadingPairs>
    <vt:vector size="2" baseType="variant">
      <vt:variant>
        <vt:lpstr>Naslov</vt:lpstr>
      </vt:variant>
      <vt:variant>
        <vt:i4>1</vt:i4>
      </vt:variant>
    </vt:vector>
  </HeadingPairs>
  <TitlesOfParts>
    <vt:vector size="1" baseType="lpstr">
      <vt:lpstr>Zbirnik usmeritev iz konservatorskega načrta za </vt:lpstr>
    </vt:vector>
  </TitlesOfParts>
  <Company/>
  <LinksUpToDate>false</LinksUpToDate>
  <CharactersWithSpaces>3957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Zbirnik usmeritev iz konservatorskega načrta za</dc:title>
  <dc:subject/>
  <dc:creator>Anja</dc:creator>
  <cp:keywords/>
  <dc:description/>
  <cp:lastModifiedBy>Anja</cp:lastModifiedBy>
  <cp:revision>2</cp:revision>
  <dcterms:created xsi:type="dcterms:W3CDTF">2017-09-20T12:06:00Z</dcterms:created>
  <dcterms:modified xsi:type="dcterms:W3CDTF">2017-09-20T12:06:00Z</dcterms:modified>
</cp:coreProperties>
</file>